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77334" w14:textId="77777777" w:rsidR="008A09EF" w:rsidRPr="00702CD9" w:rsidRDefault="008A09EF" w:rsidP="00702CD9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lang w:eastAsia="ar-SA"/>
        </w:rPr>
      </w:pPr>
    </w:p>
    <w:p w14:paraId="1B2B58C6" w14:textId="77777777" w:rsidR="008A09EF" w:rsidRPr="00702CD9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02CD9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68F97753" w14:textId="77777777" w:rsidR="008A09EF" w:rsidRPr="00702CD9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32"/>
          <w:szCs w:val="32"/>
        </w:rPr>
      </w:pPr>
    </w:p>
    <w:p w14:paraId="45638B5C" w14:textId="31F536D4" w:rsidR="008A09EF" w:rsidRPr="00702CD9" w:rsidRDefault="00204556">
      <w:pPr>
        <w:pStyle w:val="Textbody"/>
        <w:spacing w:before="240" w:after="200" w:line="360" w:lineRule="auto"/>
        <w:jc w:val="center"/>
        <w:rPr>
          <w:rFonts w:cs="Times New Roman"/>
          <w:color w:val="000000" w:themeColor="text1"/>
          <w:sz w:val="32"/>
          <w:szCs w:val="32"/>
        </w:rPr>
      </w:pPr>
      <w:r w:rsidRPr="00702CD9">
        <w:rPr>
          <w:rFonts w:cs="Times New Roman"/>
          <w:b/>
          <w:color w:val="000000" w:themeColor="text1"/>
          <w:sz w:val="32"/>
          <w:szCs w:val="32"/>
        </w:rPr>
        <w:t xml:space="preserve">Processo Administrativo nº </w:t>
      </w:r>
      <w:r w:rsidR="00BD40C5">
        <w:rPr>
          <w:rFonts w:cs="Times New Roman"/>
          <w:b/>
          <w:color w:val="000000" w:themeColor="text1"/>
          <w:sz w:val="32"/>
          <w:szCs w:val="32"/>
        </w:rPr>
        <w:t>54</w:t>
      </w:r>
      <w:r w:rsidR="00702CD9" w:rsidRPr="00702CD9">
        <w:rPr>
          <w:rFonts w:cs="Times New Roman"/>
          <w:b/>
          <w:color w:val="000000" w:themeColor="text1"/>
          <w:sz w:val="32"/>
          <w:szCs w:val="32"/>
        </w:rPr>
        <w:t>/2025</w:t>
      </w:r>
    </w:p>
    <w:p w14:paraId="16E62AF5" w14:textId="77777777" w:rsidR="008A09EF" w:rsidRPr="00702CD9" w:rsidRDefault="008A09EF">
      <w:pPr>
        <w:pStyle w:val="Textbody"/>
        <w:spacing w:after="0"/>
        <w:jc w:val="center"/>
        <w:rPr>
          <w:rFonts w:cs="Times New Roman"/>
        </w:rPr>
      </w:pPr>
    </w:p>
    <w:p w14:paraId="170AA703" w14:textId="77777777" w:rsidR="008A09EF" w:rsidRPr="00702CD9" w:rsidRDefault="008A09EF">
      <w:pPr>
        <w:pStyle w:val="Textbody"/>
        <w:spacing w:after="0"/>
        <w:jc w:val="center"/>
        <w:rPr>
          <w:rFonts w:cs="Times New Roman"/>
        </w:rPr>
      </w:pPr>
    </w:p>
    <w:p w14:paraId="0EB5E5CD" w14:textId="77777777" w:rsidR="008A09EF" w:rsidRDefault="008A09EF">
      <w:pPr>
        <w:pStyle w:val="Textbody"/>
        <w:spacing w:after="0"/>
        <w:jc w:val="center"/>
        <w:rPr>
          <w:rFonts w:cs="Times New Roman"/>
        </w:rPr>
      </w:pPr>
    </w:p>
    <w:p w14:paraId="0312BD76" w14:textId="77777777" w:rsidR="00B166EB" w:rsidRDefault="00B166EB">
      <w:pPr>
        <w:pStyle w:val="Textbody"/>
        <w:spacing w:after="0"/>
        <w:jc w:val="center"/>
        <w:rPr>
          <w:rFonts w:cs="Times New Roman"/>
        </w:rPr>
      </w:pPr>
    </w:p>
    <w:p w14:paraId="00FB159D" w14:textId="77777777" w:rsidR="00B166EB" w:rsidRDefault="00B166EB">
      <w:pPr>
        <w:pStyle w:val="Textbody"/>
        <w:spacing w:after="0"/>
        <w:jc w:val="center"/>
        <w:rPr>
          <w:rFonts w:cs="Times New Roman"/>
        </w:rPr>
      </w:pPr>
    </w:p>
    <w:p w14:paraId="3B78CEED" w14:textId="77777777" w:rsidR="00B166EB" w:rsidRDefault="00B166EB">
      <w:pPr>
        <w:pStyle w:val="Textbody"/>
        <w:spacing w:after="0"/>
        <w:jc w:val="center"/>
        <w:rPr>
          <w:rFonts w:cs="Times New Roman"/>
        </w:rPr>
      </w:pPr>
    </w:p>
    <w:p w14:paraId="24A72EFD" w14:textId="77777777" w:rsidR="00B166EB" w:rsidRDefault="00B166EB">
      <w:pPr>
        <w:pStyle w:val="Textbody"/>
        <w:spacing w:after="0"/>
        <w:jc w:val="center"/>
        <w:rPr>
          <w:rFonts w:cs="Times New Roman"/>
        </w:rPr>
      </w:pPr>
    </w:p>
    <w:p w14:paraId="5A5BC293" w14:textId="0B206FA5" w:rsidR="008A09EF" w:rsidRPr="00BD40C5" w:rsidRDefault="00BD40C5" w:rsidP="00BD40C5">
      <w:pPr>
        <w:pStyle w:val="Textbody"/>
        <w:spacing w:after="0"/>
        <w:jc w:val="center"/>
        <w:rPr>
          <w:rFonts w:cs="Times New Roman"/>
          <w:b/>
          <w:color w:val="000000" w:themeColor="text1"/>
          <w:sz w:val="30"/>
          <w:szCs w:val="30"/>
        </w:rPr>
      </w:pPr>
      <w:r w:rsidRPr="00BD40C5">
        <w:rPr>
          <w:rFonts w:eastAsia="Calibri" w:cs="Times New Roman"/>
          <w:b/>
          <w:kern w:val="0"/>
          <w:sz w:val="30"/>
          <w:szCs w:val="30"/>
          <w:lang w:eastAsia="en-US" w:bidi="ar-SA"/>
        </w:rPr>
        <w:t>CONTRATAÇÃO DE EMPRESA ESPECIALIZADA PARA REALIZAÇÃO DE SERVIÇOS DE TOPOGRAFIA NO MUNICÍPIO DE INÚBIA PAULISTA</w:t>
      </w:r>
      <w:r w:rsidRPr="00BD40C5">
        <w:rPr>
          <w:rFonts w:cs="Times New Roman"/>
          <w:b/>
          <w:color w:val="000000" w:themeColor="text1"/>
          <w:sz w:val="30"/>
          <w:szCs w:val="30"/>
        </w:rPr>
        <w:t>.</w:t>
      </w:r>
    </w:p>
    <w:p w14:paraId="0D446EE0" w14:textId="77777777" w:rsidR="008A09EF" w:rsidRPr="003B69F4" w:rsidRDefault="008A09EF">
      <w:pPr>
        <w:pStyle w:val="Textbody"/>
        <w:spacing w:after="0"/>
        <w:rPr>
          <w:rFonts w:cs="Times New Roman"/>
          <w:b/>
        </w:rPr>
      </w:pPr>
    </w:p>
    <w:p w14:paraId="155E4951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5D2F55E8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7BFF88EF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153528FF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33726EF7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4817D9A3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2069CDE1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160BEBC9" w14:textId="3E6CC587" w:rsidR="008A09EF" w:rsidRDefault="008A09EF">
      <w:pPr>
        <w:pStyle w:val="Textbody"/>
        <w:spacing w:after="0"/>
        <w:rPr>
          <w:rFonts w:cs="Times New Roman"/>
        </w:rPr>
      </w:pPr>
    </w:p>
    <w:p w14:paraId="6DE2AB59" w14:textId="49403F66" w:rsidR="00965012" w:rsidRDefault="00965012">
      <w:pPr>
        <w:pStyle w:val="Textbody"/>
        <w:spacing w:after="0"/>
        <w:rPr>
          <w:rFonts w:cs="Times New Roman"/>
        </w:rPr>
      </w:pPr>
    </w:p>
    <w:p w14:paraId="40CCF58F" w14:textId="1C6B77BF" w:rsidR="00965012" w:rsidRDefault="00965012">
      <w:pPr>
        <w:pStyle w:val="Textbody"/>
        <w:spacing w:after="0"/>
        <w:rPr>
          <w:rFonts w:cs="Times New Roman"/>
        </w:rPr>
      </w:pPr>
    </w:p>
    <w:p w14:paraId="61DD99A0" w14:textId="77777777" w:rsidR="00965012" w:rsidRPr="00702CD9" w:rsidRDefault="00965012">
      <w:pPr>
        <w:pStyle w:val="Textbody"/>
        <w:spacing w:after="0"/>
        <w:rPr>
          <w:rFonts w:cs="Times New Roman"/>
        </w:rPr>
      </w:pPr>
    </w:p>
    <w:p w14:paraId="46781E04" w14:textId="77777777" w:rsidR="008A09EF" w:rsidRPr="00702CD9" w:rsidRDefault="008A09EF">
      <w:pPr>
        <w:pStyle w:val="Textbody"/>
        <w:spacing w:after="0"/>
        <w:rPr>
          <w:rFonts w:cs="Times New Roman"/>
        </w:rPr>
      </w:pPr>
    </w:p>
    <w:p w14:paraId="09244D28" w14:textId="35C505D6" w:rsidR="008A09EF" w:rsidRPr="00702CD9" w:rsidRDefault="00702CD9">
      <w:pPr>
        <w:pStyle w:val="Textbody"/>
        <w:spacing w:before="120" w:after="200"/>
        <w:jc w:val="center"/>
        <w:rPr>
          <w:rFonts w:cs="Times New Roman"/>
          <w:color w:val="000000" w:themeColor="text1"/>
        </w:rPr>
      </w:pPr>
      <w:r w:rsidRPr="00702CD9">
        <w:rPr>
          <w:rFonts w:cs="Times New Roman"/>
          <w:color w:val="000000" w:themeColor="text1"/>
        </w:rPr>
        <w:t>Inúbia Paulista,</w:t>
      </w:r>
      <w:r w:rsidR="00204556" w:rsidRPr="00702CD9">
        <w:rPr>
          <w:rFonts w:cs="Times New Roman"/>
          <w:color w:val="000000" w:themeColor="text1"/>
        </w:rPr>
        <w:t xml:space="preserve"> </w:t>
      </w:r>
      <w:r w:rsidR="00BD40C5">
        <w:rPr>
          <w:rFonts w:cs="Times New Roman"/>
          <w:color w:val="000000" w:themeColor="text1"/>
        </w:rPr>
        <w:t xml:space="preserve">16 de </w:t>
      </w:r>
      <w:r w:rsidR="004C7121">
        <w:rPr>
          <w:rFonts w:cs="Times New Roman"/>
          <w:color w:val="000000" w:themeColor="text1"/>
        </w:rPr>
        <w:t>Abril</w:t>
      </w:r>
      <w:r w:rsidR="00204556" w:rsidRPr="00702CD9">
        <w:rPr>
          <w:rFonts w:cs="Times New Roman"/>
          <w:color w:val="000000" w:themeColor="text1"/>
        </w:rPr>
        <w:t xml:space="preserve"> de </w:t>
      </w:r>
      <w:r w:rsidRPr="00702CD9">
        <w:rPr>
          <w:rFonts w:cs="Times New Roman"/>
          <w:color w:val="000000" w:themeColor="text1"/>
        </w:rPr>
        <w:t>2025</w:t>
      </w:r>
    </w:p>
    <w:p w14:paraId="16A834BB" w14:textId="77777777" w:rsidR="008A09EF" w:rsidRPr="00702CD9" w:rsidRDefault="00204556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702CD9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4DFBB769" w14:textId="77777777" w:rsidR="008A09EF" w:rsidRPr="00702CD9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</w:p>
    <w:p w14:paraId="4B623160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615238" w:rsidRPr="00702CD9" w14:paraId="2BD9EE63" w14:textId="77777777" w:rsidTr="00F55694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A4C32" w14:textId="595B779D" w:rsidR="00615238" w:rsidRPr="00CC01A5" w:rsidRDefault="00615238" w:rsidP="00CC01A5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jc w:val="center"/>
              <w:rPr>
                <w:rFonts w:cs="Times New Roman"/>
              </w:rPr>
            </w:pPr>
            <w:r w:rsidRPr="00CC01A5">
              <w:rPr>
                <w:rFonts w:eastAsia="Calibri" w:cs="Times New Roman"/>
                <w:b/>
                <w:shd w:val="clear" w:color="auto" w:fill="C0C0C0"/>
              </w:rPr>
              <w:t>INTRODUÇÃO</w:t>
            </w:r>
          </w:p>
        </w:tc>
      </w:tr>
    </w:tbl>
    <w:p w14:paraId="61FC7CE1" w14:textId="77777777" w:rsidR="00615238" w:rsidRDefault="00615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</w:p>
    <w:p w14:paraId="6FC0A1CD" w14:textId="77777777" w:rsidR="00E3142F" w:rsidRPr="00615238" w:rsidRDefault="00E3142F" w:rsidP="00E3142F">
      <w:pPr>
        <w:pStyle w:val="Standard"/>
        <w:jc w:val="center"/>
        <w:rPr>
          <w:rFonts w:eastAsia="Times New Roman" w:cs="Times New Roman"/>
        </w:rPr>
      </w:pPr>
      <w:r w:rsidRPr="00615238">
        <w:rPr>
          <w:rFonts w:eastAsia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4C0C26C4" w14:textId="77777777" w:rsidR="00E3142F" w:rsidRPr="00615238" w:rsidRDefault="00E3142F" w:rsidP="00E3142F">
      <w:pPr>
        <w:pStyle w:val="Standard"/>
        <w:jc w:val="center"/>
        <w:rPr>
          <w:rFonts w:eastAsia="Times New Roman" w:cs="Times New Roman"/>
        </w:rPr>
      </w:pPr>
    </w:p>
    <w:p w14:paraId="0D5A19F2" w14:textId="51C70565" w:rsidR="003B66FC" w:rsidRPr="00965012" w:rsidRDefault="00E3142F" w:rsidP="00965012">
      <w:pPr>
        <w:pStyle w:val="Standard"/>
        <w:jc w:val="center"/>
        <w:rPr>
          <w:rFonts w:eastAsia="Times New Roman" w:cs="Times New Roman"/>
        </w:rPr>
      </w:pPr>
      <w:r w:rsidRPr="00615238">
        <w:rPr>
          <w:rFonts w:eastAsia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4A21920" w14:textId="77777777" w:rsidR="003B66FC" w:rsidRPr="00702CD9" w:rsidRDefault="003B66F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702CD9" w14:paraId="6ED8F856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EE12" w14:textId="0F77B2A5" w:rsidR="008A09EF" w:rsidRPr="00702CD9" w:rsidRDefault="00F035EC" w:rsidP="00F035E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</w:rPr>
            </w:pPr>
            <w:bookmarkStart w:id="0" w:name="_Hlk189839691"/>
            <w:r>
              <w:rPr>
                <w:rFonts w:eastAsia="Calibri" w:cs="Times New Roman"/>
                <w:b/>
                <w:shd w:val="clear" w:color="auto" w:fill="C0C0C0"/>
              </w:rPr>
              <w:t xml:space="preserve">                                          </w:t>
            </w:r>
            <w:r w:rsidR="00204556" w:rsidRPr="00702CD9">
              <w:rPr>
                <w:rFonts w:eastAsia="Calibri" w:cs="Times New Roman"/>
                <w:b/>
                <w:shd w:val="clear" w:color="auto" w:fill="C0C0C0"/>
              </w:rPr>
              <w:t>INFORMAÇÕES BÁSICAS</w:t>
            </w:r>
          </w:p>
        </w:tc>
      </w:tr>
    </w:tbl>
    <w:bookmarkEnd w:id="0"/>
    <w:p w14:paraId="14BBE63E" w14:textId="4DB2A344" w:rsidR="008A09EF" w:rsidRPr="00776C09" w:rsidRDefault="00F61097" w:rsidP="00B30A70">
      <w:pPr>
        <w:rPr>
          <w:rFonts w:cs="Times New Roman"/>
          <w:b/>
          <w:bCs/>
          <w:color w:val="000000" w:themeColor="text1"/>
          <w:lang w:eastAsia="zh-CN"/>
        </w:rPr>
      </w:pPr>
      <w:r>
        <w:rPr>
          <w:rFonts w:cs="Times New Roman"/>
          <w:b/>
          <w:bCs/>
          <w:color w:val="000000" w:themeColor="text1"/>
          <w:lang w:eastAsia="zh-CN"/>
        </w:rPr>
        <w:t>PRO</w:t>
      </w:r>
      <w:r w:rsidR="00894658" w:rsidRPr="00776C09">
        <w:rPr>
          <w:rFonts w:cs="Times New Roman"/>
          <w:b/>
          <w:bCs/>
          <w:color w:val="000000" w:themeColor="text1"/>
          <w:lang w:eastAsia="zh-CN"/>
        </w:rPr>
        <w:t xml:space="preserve">CESSO ADMINISTRATIVO Nº </w:t>
      </w:r>
      <w:r w:rsidR="00441F5B" w:rsidRPr="00776C09">
        <w:rPr>
          <w:rFonts w:cs="Times New Roman"/>
          <w:b/>
          <w:bCs/>
          <w:color w:val="000000" w:themeColor="text1"/>
          <w:lang w:eastAsia="zh-CN"/>
        </w:rPr>
        <w:t>52/2025</w:t>
      </w:r>
    </w:p>
    <w:p w14:paraId="04EA99FC" w14:textId="169F1389" w:rsidR="004D7646" w:rsidRPr="00776C09" w:rsidRDefault="00702CD9" w:rsidP="003716DA">
      <w:pPr>
        <w:ind w:right="140"/>
        <w:jc w:val="both"/>
        <w:rPr>
          <w:rFonts w:cs="Times New Roman"/>
          <w:color w:val="000000" w:themeColor="text1"/>
          <w:lang w:eastAsia="zh-CN"/>
        </w:rPr>
      </w:pPr>
      <w:r w:rsidRPr="00776C09">
        <w:rPr>
          <w:rFonts w:cs="Times New Roman"/>
          <w:b/>
          <w:bCs/>
          <w:color w:val="000000" w:themeColor="text1"/>
          <w:lang w:eastAsia="zh-CN"/>
        </w:rPr>
        <w:t>OBJETO:</w:t>
      </w:r>
      <w:r w:rsidRPr="00776C09">
        <w:rPr>
          <w:rFonts w:cs="Times New Roman"/>
          <w:color w:val="000000" w:themeColor="text1"/>
          <w:lang w:eastAsia="zh-CN"/>
        </w:rPr>
        <w:t xml:space="preserve"> </w:t>
      </w:r>
      <w:r w:rsidR="003716DA" w:rsidRPr="006067A3">
        <w:rPr>
          <w:rFonts w:cs="Times New Roman"/>
          <w:b/>
          <w:color w:val="000000" w:themeColor="text1"/>
          <w:lang w:eastAsia="zh-CN"/>
        </w:rPr>
        <w:t>“</w:t>
      </w:r>
      <w:r w:rsidR="00441F5B" w:rsidRPr="00776C09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>CONTRATAÇÃO DE EMPRESA ESPECIALIZADA PARA REALIZAÇÃO DE SERVIÇOS DE TOPOGRAFIA NO MUNICÍPIO DE INÚBIA PAULISTA</w:t>
      </w:r>
      <w:r w:rsidR="0083693D" w:rsidRPr="00776C09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>.</w:t>
      </w:r>
      <w:r w:rsidR="003716DA" w:rsidRPr="00776C09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>”</w:t>
      </w:r>
      <w:r w:rsidR="00441F5B" w:rsidRPr="00776C09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 xml:space="preserve"> </w:t>
      </w:r>
    </w:p>
    <w:p w14:paraId="468CF255" w14:textId="77777777" w:rsidR="005C31A9" w:rsidRPr="00702CD9" w:rsidRDefault="005C31A9" w:rsidP="00702CD9">
      <w:pPr>
        <w:rPr>
          <w:rFonts w:cs="Times New Roman"/>
          <w:color w:val="000000" w:themeColor="text1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33695F58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924107" w14:textId="77777777" w:rsidR="008F294E" w:rsidRDefault="00204556" w:rsidP="00CC01A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702CD9">
              <w:rPr>
                <w:rFonts w:cs="Times New Roman"/>
                <w:b/>
                <w:bCs/>
              </w:rPr>
              <w:t>DESCRIÇÃO DA NECESSIDADE</w:t>
            </w:r>
          </w:p>
          <w:p w14:paraId="0BE38B73" w14:textId="35AE2A3A" w:rsidR="008A09EF" w:rsidRPr="00702CD9" w:rsidRDefault="008F294E" w:rsidP="008F294E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                           </w:t>
            </w:r>
            <w:r w:rsidR="00CC01A5" w:rsidRPr="00CC01A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="00CC01A5" w:rsidRPr="00CC01A5">
              <w:rPr>
                <w:rFonts w:cs="Times New Roman"/>
                <w:b/>
                <w:bCs/>
              </w:rPr>
              <w:t>(inciso I do § 1° do art. 18 da Lei 14.133/2021)</w:t>
            </w:r>
          </w:p>
        </w:tc>
      </w:tr>
    </w:tbl>
    <w:p w14:paraId="6C7B7F05" w14:textId="77777777" w:rsidR="008A09EF" w:rsidRPr="00702CD9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  <w:sz w:val="10"/>
          <w:szCs w:val="10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8A09EF" w:rsidRPr="00702CD9" w14:paraId="582E8AC7" w14:textId="77777777" w:rsidTr="5E58544C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D45D6" w14:textId="7D8C8602" w:rsidR="00CC1C59" w:rsidRPr="0042624A" w:rsidRDefault="005C31A9" w:rsidP="003B66FC">
            <w:pPr>
              <w:jc w:val="both"/>
              <w:rPr>
                <w:rFonts w:eastAsia="Calibri" w:cs="Times New Roman"/>
                <w:kern w:val="0"/>
                <w:lang w:eastAsia="en-US" w:bidi="ar-SA"/>
              </w:rPr>
            </w:pPr>
            <w:r w:rsidRPr="0042624A">
              <w:rPr>
                <w:rFonts w:eastAsia="Times New Roman" w:cs="Times New Roman"/>
                <w:b/>
                <w:bCs/>
                <w:lang w:val="pt-PT" w:eastAsia="en-US"/>
              </w:rPr>
              <w:t xml:space="preserve"> </w:t>
            </w:r>
            <w:r w:rsidR="00CC1C59" w:rsidRPr="0042624A">
              <w:rPr>
                <w:rFonts w:eastAsia="Calibri" w:cs="Times New Roman"/>
                <w:kern w:val="0"/>
                <w:lang w:eastAsia="en-US" w:bidi="ar-SA"/>
              </w:rPr>
              <w:t>A contratação de empresa especializada para a prestação de serviços de topografia visa atender às demandas do município em áreas urbanas e rurais, incluindo levantamentos em terrenos, estradas, pontes e demais locais que necessitem de medições topográficas.</w:t>
            </w:r>
          </w:p>
          <w:p w14:paraId="47EFDE43" w14:textId="79C5E040" w:rsidR="00A622D1" w:rsidRPr="00935F8F" w:rsidRDefault="00CC1C59" w:rsidP="00B62E00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42624A">
              <w:rPr>
                <w:rFonts w:eastAsia="Calibri" w:cs="Times New Roman"/>
                <w:kern w:val="0"/>
                <w:lang w:eastAsia="en-US" w:bidi="ar-SA"/>
              </w:rPr>
              <w:t>A contratação tem como objetivo atender as necessidades do município, tanto nas áreas urbanas quanto rurais, envolvendo levantamentos em terrenos, vias, pontes e outras localizações que demandem medições topográficas.</w:t>
            </w:r>
          </w:p>
        </w:tc>
      </w:tr>
      <w:tr w:rsidR="008A09EF" w:rsidRPr="00702CD9" w14:paraId="5EE8501D" w14:textId="77777777" w:rsidTr="5E58544C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D75A" w14:textId="77777777" w:rsidR="008A09EF" w:rsidRPr="00702CD9" w:rsidRDefault="00204556">
            <w:pPr>
              <w:pStyle w:val="Cabealho"/>
              <w:numPr>
                <w:ilvl w:val="1"/>
                <w:numId w:val="2"/>
              </w:numPr>
              <w:rPr>
                <w:rFonts w:cs="Times New Roman"/>
                <w:b/>
                <w:bCs/>
                <w:color w:val="000000"/>
              </w:rPr>
            </w:pPr>
            <w:r w:rsidRPr="00702CD9">
              <w:rPr>
                <w:rFonts w:cs="Times New Roman"/>
                <w:b/>
                <w:bCs/>
                <w:color w:val="000000"/>
              </w:rPr>
              <w:lastRenderedPageBreak/>
              <w:t>Motivação/Justificativa</w:t>
            </w:r>
          </w:p>
        </w:tc>
      </w:tr>
      <w:tr w:rsidR="008A09EF" w:rsidRPr="00702CD9" w14:paraId="0A61C0D8" w14:textId="77777777" w:rsidTr="5E58544C">
        <w:tc>
          <w:tcPr>
            <w:tcW w:w="8795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25B35" w14:textId="2E29BCB9" w:rsidR="008A09EF" w:rsidRPr="008512EB" w:rsidRDefault="007D176D" w:rsidP="008512EB">
            <w:pPr>
              <w:pStyle w:val="Cabealho"/>
              <w:jc w:val="both"/>
              <w:rPr>
                <w:rFonts w:cs="Times New Roman"/>
              </w:rPr>
            </w:pPr>
            <w:r w:rsidRPr="008512EB">
              <w:rPr>
                <w:rFonts w:cs="Times New Roman"/>
                <w:b/>
                <w:iCs/>
                <w:lang w:val="pt-PT"/>
              </w:rPr>
              <w:t xml:space="preserve">      </w:t>
            </w:r>
            <w:r w:rsidR="008512EB" w:rsidRPr="008512EB">
              <w:rPr>
                <w:rFonts w:eastAsia="Calibri" w:cs="Times New Roman"/>
                <w:kern w:val="0"/>
                <w:lang w:eastAsia="en-US" w:bidi="ar-SA"/>
              </w:rPr>
              <w:t>A escolha p</w:t>
            </w:r>
            <w:r w:rsidR="008512EB" w:rsidRPr="008512EB">
              <w:rPr>
                <w:rFonts w:eastAsia="Calibri" w:cs="Times New Roman"/>
                <w:kern w:val="0"/>
                <w:lang w:eastAsia="en-US" w:bidi="ar-SA"/>
              </w:rPr>
              <w:t>ela contratação de</w:t>
            </w:r>
            <w:r w:rsidR="008512EB" w:rsidRPr="008512EB">
              <w:rPr>
                <w:rFonts w:eastAsia="Calibri" w:cs="Times New Roman"/>
                <w:kern w:val="0"/>
                <w:lang w:eastAsia="en-US" w:bidi="ar-SA"/>
              </w:rPr>
              <w:t xml:space="preserve"> empresas especializadas é uma decisão estratégica que contribui para a utilização eficiente dos recursos públicos e para a redução de erros que possam comprometer a segurança e a qualidade das obras. Isso beneficia diretamente o planejamento urbano, a segurança das infraestruturas e a gestão responsável do território, promovendo um desenvolvimento mais estruturado e sustentável para o município.</w:t>
            </w:r>
          </w:p>
        </w:tc>
      </w:tr>
    </w:tbl>
    <w:p w14:paraId="632FE7F9" w14:textId="4D427AE4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</w:rPr>
      </w:pPr>
    </w:p>
    <w:p w14:paraId="0A716E20" w14:textId="77777777" w:rsidR="00833A27" w:rsidRPr="00702CD9" w:rsidRDefault="00833A2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06CBA9B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5D3FB" w14:textId="77777777" w:rsidR="008F294E" w:rsidRDefault="00CC01A5" w:rsidP="00CC01A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CC01A5">
              <w:rPr>
                <w:rFonts w:cs="Times New Roman"/>
                <w:b/>
                <w:bCs/>
              </w:rPr>
              <w:t>PREVISÃO NO PLANO DE CONTRATAÇÕES ANUAL</w:t>
            </w:r>
          </w:p>
          <w:p w14:paraId="3FE31C90" w14:textId="2E90005B" w:rsidR="008A09EF" w:rsidRPr="00702CD9" w:rsidRDefault="008F294E" w:rsidP="008F294E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                        </w:t>
            </w:r>
            <w:r w:rsidRPr="008F294E">
              <w:rPr>
                <w:rFonts w:eastAsia="Times New Roman" w:cs="Tahoma"/>
                <w:szCs w:val="24"/>
              </w:rPr>
              <w:t xml:space="preserve"> </w:t>
            </w:r>
            <w:r w:rsidRPr="008F294E">
              <w:rPr>
                <w:rFonts w:cs="Times New Roman"/>
                <w:b/>
                <w:bCs/>
              </w:rPr>
              <w:t>(inciso II do § 1° do art. 18 da Lei 14.133/21)</w:t>
            </w:r>
          </w:p>
        </w:tc>
      </w:tr>
    </w:tbl>
    <w:p w14:paraId="4E3B80F1" w14:textId="77777777" w:rsidR="008A09EF" w:rsidRPr="00702CD9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cs="Times New Roman"/>
          <w:color w:val="FF3333"/>
          <w:sz w:val="6"/>
          <w:szCs w:val="6"/>
        </w:rPr>
      </w:pPr>
    </w:p>
    <w:tbl>
      <w:tblPr>
        <w:tblW w:w="880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"/>
        <w:gridCol w:w="8786"/>
        <w:gridCol w:w="9"/>
      </w:tblGrid>
      <w:tr w:rsidR="008A09EF" w:rsidRPr="00702CD9" w14:paraId="18BBE08A" w14:textId="77777777" w:rsidTr="00542CFD">
        <w:trPr>
          <w:gridBefore w:val="1"/>
          <w:wBefore w:w="13" w:type="dxa"/>
        </w:trPr>
        <w:tc>
          <w:tcPr>
            <w:tcW w:w="8795" w:type="dxa"/>
            <w:gridSpan w:val="2"/>
            <w:tcBorders>
              <w:top w:val="single" w:sz="2" w:space="0" w:color="CCCCCC"/>
              <w:left w:val="single" w:sz="2" w:space="0" w:color="CCCCCC"/>
              <w:bottom w:val="single" w:sz="4" w:space="0" w:color="CCCCCC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7A53B" w14:textId="77777777" w:rsidR="002D5F90" w:rsidRDefault="00CC01A5" w:rsidP="00C268C0">
            <w:pPr>
              <w:pStyle w:val="Cabealho"/>
              <w:jc w:val="both"/>
              <w:rPr>
                <w:rStyle w:val="Hyperlink"/>
                <w:rFonts w:cs="Times New Roman"/>
                <w:bCs/>
              </w:rPr>
            </w:pPr>
            <w:r w:rsidRPr="00C268C0">
              <w:rPr>
                <w:rFonts w:cs="Times New Roman"/>
                <w:bCs/>
              </w:rPr>
              <w:t xml:space="preserve">Há previsão no Plano Anual elaborado pelo município, regulamentado e publicado no Portal Nacional de Contratações Públicas: </w:t>
            </w:r>
            <w:hyperlink r:id="rId10" w:history="1">
              <w:r w:rsidRPr="00C268C0">
                <w:rPr>
                  <w:rStyle w:val="Hyperlink"/>
                  <w:rFonts w:cs="Times New Roman"/>
                  <w:bCs/>
                </w:rPr>
                <w:t>https://pncp.gov.br/app/pca/44919611000103/2025</w:t>
              </w:r>
            </w:hyperlink>
          </w:p>
          <w:p w14:paraId="5BCE69C0" w14:textId="768656AA" w:rsidR="00C268C0" w:rsidRPr="00C268C0" w:rsidRDefault="00C268C0" w:rsidP="00C268C0">
            <w:pPr>
              <w:pStyle w:val="Cabealho"/>
              <w:jc w:val="both"/>
              <w:rPr>
                <w:rFonts w:cs="Times New Roman"/>
                <w:bCs/>
                <w:color w:val="0563C1" w:themeColor="hyperlink"/>
                <w:u w:val="single"/>
              </w:rPr>
            </w:pPr>
          </w:p>
        </w:tc>
      </w:tr>
      <w:tr w:rsidR="008A09EF" w:rsidRPr="00702CD9" w14:paraId="6E13E654" w14:textId="77777777" w:rsidTr="00542CFD">
        <w:trPr>
          <w:gridAfter w:val="1"/>
          <w:wAfter w:w="9" w:type="dxa"/>
        </w:trPr>
        <w:tc>
          <w:tcPr>
            <w:tcW w:w="8799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EEA70" w14:textId="77777777" w:rsidR="008A09EF" w:rsidRDefault="00CC01A5" w:rsidP="00CC01A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CC01A5">
              <w:rPr>
                <w:rFonts w:cs="Times New Roman"/>
                <w:b/>
                <w:bCs/>
              </w:rPr>
              <w:t>REQUISITOS DA CONTRATAÇÃO</w:t>
            </w:r>
          </w:p>
          <w:p w14:paraId="2DA6ABA7" w14:textId="60F16639" w:rsidR="008F294E" w:rsidRPr="008F294E" w:rsidRDefault="008F294E" w:rsidP="008F294E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jc w:val="center"/>
              <w:rPr>
                <w:rFonts w:cs="Times New Roman"/>
                <w:b/>
                <w:bCs/>
              </w:rPr>
            </w:pPr>
            <w:r w:rsidRPr="008F294E">
              <w:rPr>
                <w:rFonts w:cs="Times New Roman"/>
                <w:b/>
                <w:bCs/>
              </w:rPr>
              <w:t>(inciso III do § 1° do art. 18 da Lei 14.133/2021)</w:t>
            </w:r>
          </w:p>
        </w:tc>
      </w:tr>
    </w:tbl>
    <w:p w14:paraId="0C781B5B" w14:textId="77777777" w:rsidR="008A09EF" w:rsidRPr="00702CD9" w:rsidRDefault="008A09EF">
      <w:pPr>
        <w:rPr>
          <w:rFonts w:cs="Times New Roman"/>
          <w:vanish/>
          <w:lang w:eastAsia="zh-CN"/>
        </w:rPr>
      </w:pPr>
    </w:p>
    <w:tbl>
      <w:tblPr>
        <w:tblW w:w="8931" w:type="dxa"/>
        <w:tblInd w:w="-8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1"/>
      </w:tblGrid>
      <w:tr w:rsidR="008F294E" w:rsidRPr="00702CD9" w14:paraId="22458804" w14:textId="77777777" w:rsidTr="00270447">
        <w:trPr>
          <w:trHeight w:val="3056"/>
        </w:trPr>
        <w:tc>
          <w:tcPr>
            <w:tcW w:w="8931" w:type="dxa"/>
            <w:tcBorders>
              <w:top w:val="single" w:sz="4" w:space="0" w:color="CCCCCC"/>
              <w:left w:val="single" w:sz="4" w:space="0" w:color="CCCCCC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2B971" w14:textId="77777777" w:rsidR="00270447" w:rsidRPr="00270447" w:rsidRDefault="00270447" w:rsidP="00270447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b/>
                <w:kern w:val="0"/>
                <w:lang w:eastAsia="en-US" w:bidi="ar-SA"/>
              </w:rPr>
            </w:pPr>
            <w:r w:rsidRPr="00270447">
              <w:rPr>
                <w:rFonts w:eastAsia="Calibri" w:cs="Times New Roman"/>
                <w:b/>
                <w:kern w:val="0"/>
                <w:lang w:eastAsia="en-US" w:bidi="ar-SA"/>
              </w:rPr>
              <w:t>Sustentabilidade</w:t>
            </w:r>
          </w:p>
          <w:p w14:paraId="26D96D40" w14:textId="326B63EE" w:rsidR="00270447" w:rsidRPr="00270447" w:rsidRDefault="00270447" w:rsidP="00270447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270447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270447">
              <w:rPr>
                <w:rFonts w:eastAsia="Calibri" w:cs="Times New Roman"/>
                <w:kern w:val="0"/>
                <w:lang w:eastAsia="en-US" w:bidi="ar-SA"/>
              </w:rPr>
              <w:t>.1. Além dos critérios de sustentabilidade eventualmente inserido</w:t>
            </w:r>
            <w:r w:rsidRPr="00270447">
              <w:rPr>
                <w:rFonts w:eastAsia="Calibri" w:cs="Times New Roman"/>
                <w:kern w:val="0"/>
                <w:lang w:eastAsia="en-US" w:bidi="ar-SA"/>
              </w:rPr>
              <w:t>s na descrição do objeto, devem</w:t>
            </w:r>
            <w:r>
              <w:rPr>
                <w:rFonts w:eastAsia="Calibri" w:cs="Times New Roman"/>
                <w:kern w:val="0"/>
                <w:lang w:eastAsia="en-US" w:bidi="ar-SA"/>
              </w:rPr>
              <w:t xml:space="preserve"> </w:t>
            </w:r>
            <w:r w:rsidRPr="00270447">
              <w:rPr>
                <w:rFonts w:eastAsia="Calibri" w:cs="Times New Roman"/>
                <w:kern w:val="0"/>
                <w:lang w:eastAsia="en-US" w:bidi="ar-SA"/>
              </w:rPr>
              <w:t>ser atendidos os seguintes requisitos, que se baseiam n</w:t>
            </w:r>
            <w:r w:rsidRPr="00270447">
              <w:rPr>
                <w:rFonts w:eastAsia="Calibri" w:cs="Times New Roman"/>
                <w:kern w:val="0"/>
                <w:lang w:eastAsia="en-US" w:bidi="ar-SA"/>
              </w:rPr>
              <w:t xml:space="preserve">o Guia Nacional de Contratações </w:t>
            </w:r>
            <w:r w:rsidRPr="00270447">
              <w:rPr>
                <w:rFonts w:eastAsia="Calibri" w:cs="Times New Roman"/>
                <w:kern w:val="0"/>
                <w:lang w:eastAsia="en-US" w:bidi="ar-SA"/>
              </w:rPr>
              <w:t>Sustentáveis:</w:t>
            </w:r>
          </w:p>
          <w:p w14:paraId="1F46F060" w14:textId="7C54C958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.1.1. Critérios de sustentabilidade são os métodos utilizados para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avaliação e comparação de bens,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materiais ou serviços em função do seu impacto ambiental, social e econômico.</w:t>
            </w:r>
          </w:p>
          <w:p w14:paraId="1F2652E4" w14:textId="04DCFD76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.1.2. A Contratada deverá, na prestação dos serviços, atender a legi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slação e normas vigentes quanto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à garantia da aplicação dos requisitos mínimos de qualidade, utilida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de, resistência e segurança dos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materiais utilizados.</w:t>
            </w:r>
          </w:p>
          <w:p w14:paraId="12A8A08E" w14:textId="44CC4137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.1.3. A Contratada deverá obedecer aos critérios de sustentabilid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ade conforme determina a Lei nº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12.305/10 – Política Nacional de Resíduos Sólidos, bem como outras l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egislações ambientais e no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que couber para realizar a prestação dos serviços contratados.</w:t>
            </w:r>
          </w:p>
          <w:p w14:paraId="7FCA0196" w14:textId="4C3E09C0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.1.4. É de total responsabilidade da Contratada o cumprimento das normas ambientais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vigentes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para a execução dos serviços, especificamente na indicação de materiais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e formas construtivas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eventualmente constantes nos documentos a serem elaborados.</w:t>
            </w:r>
          </w:p>
          <w:p w14:paraId="726D5A2F" w14:textId="3CBB52F0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.1.5. A Contratada deverá tomar todos os cuidados necessários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 para que da prestação dos seus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serviços não decorra qualquer degradação ao meio ambiente.</w:t>
            </w:r>
          </w:p>
          <w:p w14:paraId="233E0AC1" w14:textId="37EB6B53" w:rsidR="00270447" w:rsidRPr="0037370A" w:rsidRDefault="00270447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.1.6. Adoção, na medida do possível, do design sustentável, prio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rizando a qualidade de vida dos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usuários, inclusão e economia no consumo de energia e água.</w:t>
            </w:r>
          </w:p>
          <w:p w14:paraId="1710A2BA" w14:textId="47AB23BD" w:rsidR="00270447" w:rsidRPr="0037370A" w:rsidRDefault="0037370A" w:rsidP="00270447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</w:t>
            </w:r>
            <w:r w:rsidR="00270447" w:rsidRPr="0037370A">
              <w:rPr>
                <w:rFonts w:eastAsia="Calibri" w:cs="Times New Roman"/>
                <w:kern w:val="0"/>
                <w:lang w:eastAsia="en-US" w:bidi="ar-SA"/>
              </w:rPr>
              <w:t>.1.7. Atendimento, no que couber, dos demais critérios de susten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tabilidade nas áreas ambiental, </w:t>
            </w:r>
            <w:r w:rsidR="00270447" w:rsidRPr="0037370A">
              <w:rPr>
                <w:rFonts w:eastAsia="Calibri" w:cs="Times New Roman"/>
                <w:kern w:val="0"/>
                <w:lang w:eastAsia="en-US" w:bidi="ar-SA"/>
              </w:rPr>
              <w:t>econômica e social.</w:t>
            </w:r>
          </w:p>
          <w:p w14:paraId="35144063" w14:textId="77777777" w:rsidR="0037370A" w:rsidRPr="0037370A" w:rsidRDefault="0037370A" w:rsidP="0037370A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b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b/>
                <w:kern w:val="0"/>
                <w:lang w:eastAsia="en-US" w:bidi="ar-SA"/>
              </w:rPr>
              <w:t>Vistoria</w:t>
            </w:r>
          </w:p>
          <w:p w14:paraId="7ADC62BB" w14:textId="34B22B81" w:rsidR="0037370A" w:rsidRPr="0037370A" w:rsidRDefault="0037370A" w:rsidP="0037370A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3.2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. </w:t>
            </w:r>
            <w:bookmarkStart w:id="1" w:name="_GoBack"/>
            <w:r w:rsidRPr="0037370A">
              <w:rPr>
                <w:rFonts w:eastAsia="Calibri" w:cs="Times New Roman"/>
                <w:kern w:val="0"/>
                <w:lang w:eastAsia="en-US" w:bidi="ar-SA"/>
              </w:rPr>
              <w:t>A avaliação prévia do local de execução dos serviços é imprescindível p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ara o conhecimento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pleno das condições e peculiaridades do objeto a ser contratado, se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ndo assegurado ao interessado o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direito de realização de vistoria prévia, acompanhado por servi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dor designado para esse fim, de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segunda a sexta-feira, das 09:00 horas às 17:00 horas.</w:t>
            </w:r>
            <w:bookmarkEnd w:id="1"/>
          </w:p>
          <w:p w14:paraId="15275DC8" w14:textId="40465681" w:rsidR="000A4DE4" w:rsidRDefault="0037370A" w:rsidP="000A4DE4">
            <w:pPr>
              <w:widowControl/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eastAsia="Calibri" w:cs="Times New Roman"/>
                <w:kern w:val="0"/>
                <w:lang w:eastAsia="en-US" w:bidi="ar-SA"/>
              </w:rPr>
            </w:pPr>
            <w:r w:rsidRPr="0037370A">
              <w:rPr>
                <w:rFonts w:eastAsia="Calibri" w:cs="Times New Roman"/>
                <w:kern w:val="0"/>
                <w:lang w:eastAsia="en-US" w:bidi="ar-SA"/>
              </w:rPr>
              <w:t>3.3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. A não realização da vistoria não poderá embasar posterior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es alegações de desconhecimento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das instalações, dúvidas ou esquecimentos de quaisquer detal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 xml:space="preserve">hes dos locais da prestação dos </w:t>
            </w:r>
            <w:r w:rsidRPr="0037370A">
              <w:rPr>
                <w:rFonts w:eastAsia="Calibri" w:cs="Times New Roman"/>
                <w:kern w:val="0"/>
                <w:lang w:eastAsia="en-US" w:bidi="ar-SA"/>
              </w:rPr>
              <w:t>serviços, devendo o contratado assumir os</w:t>
            </w:r>
            <w:r w:rsidR="00B54B9B">
              <w:rPr>
                <w:rFonts w:eastAsia="Calibri" w:cs="Times New Roman"/>
                <w:kern w:val="0"/>
                <w:lang w:eastAsia="en-US" w:bidi="ar-SA"/>
              </w:rPr>
              <w:t xml:space="preserve"> ônus dos serviços decorrentes.</w:t>
            </w:r>
            <w:r w:rsidR="0036771C" w:rsidRPr="0037370A">
              <w:rPr>
                <w:rFonts w:ascii="Arial" w:eastAsia="Calibri" w:hAnsi="Arial" w:cs="Arial"/>
                <w:color w:val="FF0000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4C17FEEE" w14:textId="469201A9" w:rsidR="003B750C" w:rsidRPr="000A4DE4" w:rsidRDefault="003B750C" w:rsidP="000A4DE4">
            <w:pPr>
              <w:rPr>
                <w:rFonts w:eastAsia="Calibri" w:cs="Times New Roman"/>
                <w:lang w:eastAsia="en-US" w:bidi="ar-SA"/>
              </w:rPr>
            </w:pPr>
          </w:p>
        </w:tc>
      </w:tr>
      <w:tr w:rsidR="008F294E" w:rsidRPr="00702CD9" w14:paraId="455F27A4" w14:textId="77777777" w:rsidTr="000A4DE4">
        <w:trPr>
          <w:trHeight w:val="25"/>
        </w:trPr>
        <w:tc>
          <w:tcPr>
            <w:tcW w:w="8931" w:type="dxa"/>
            <w:tcBorders>
              <w:left w:val="single" w:sz="4" w:space="0" w:color="CCCCCC"/>
              <w:bottom w:val="single" w:sz="4" w:space="0" w:color="D9D9D9" w:themeColor="background1" w:themeShade="D9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C3F8E" w14:textId="77777777" w:rsidR="008F294E" w:rsidRPr="00702CD9" w:rsidRDefault="008F294E" w:rsidP="008F294E">
            <w:pPr>
              <w:pStyle w:val="Cabealho"/>
              <w:jc w:val="both"/>
              <w:rPr>
                <w:rFonts w:cs="Times New Roman"/>
              </w:rPr>
            </w:pPr>
          </w:p>
        </w:tc>
      </w:tr>
    </w:tbl>
    <w:p w14:paraId="333A9D69" w14:textId="31DD147E" w:rsidR="0036771C" w:rsidRPr="00702CD9" w:rsidRDefault="0036771C">
      <w:pPr>
        <w:rPr>
          <w:rFonts w:cs="Times New Roman"/>
          <w:vanish/>
          <w:lang w:eastAsia="zh-CN"/>
        </w:rPr>
      </w:pPr>
    </w:p>
    <w:p w14:paraId="4B0CC219" w14:textId="77777777" w:rsidR="008A09EF" w:rsidRPr="00702CD9" w:rsidRDefault="008A09EF">
      <w:pPr>
        <w:rPr>
          <w:rFonts w:cs="Times New Roman"/>
          <w:vanish/>
          <w:lang w:eastAsia="zh-CN"/>
        </w:rPr>
      </w:pPr>
    </w:p>
    <w:p w14:paraId="0A31885C" w14:textId="77777777" w:rsidR="008A09EF" w:rsidRPr="00702CD9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B1043F" w:rsidRPr="00702CD9" w14:paraId="29A08B00" w14:textId="7777777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5FA3B" w14:textId="77777777" w:rsidR="00B1043F" w:rsidRDefault="00F035EC" w:rsidP="00F035EC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F035EC">
              <w:rPr>
                <w:rFonts w:cs="Times New Roman"/>
                <w:b/>
                <w:bCs/>
              </w:rPr>
              <w:t>ESTIMATIVA DAS QUANTIDADES</w:t>
            </w:r>
          </w:p>
          <w:p w14:paraId="601BF7D3" w14:textId="77777777" w:rsidR="00F035EC" w:rsidRPr="00F035EC" w:rsidRDefault="00F035EC" w:rsidP="00F035E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F035EC">
              <w:rPr>
                <w:rFonts w:cs="Times New Roman"/>
                <w:b/>
                <w:bCs/>
              </w:rPr>
              <w:t>(inciso IV do § 1° do art. 18 da Lei 14.133/21).</w:t>
            </w:r>
          </w:p>
          <w:p w14:paraId="519A5AF7" w14:textId="74673048" w:rsidR="00F035EC" w:rsidRPr="00702CD9" w:rsidRDefault="00F035EC" w:rsidP="00F035E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both"/>
              <w:rPr>
                <w:rFonts w:cs="Times New Roman"/>
                <w:b/>
                <w:bCs/>
              </w:rPr>
            </w:pPr>
          </w:p>
        </w:tc>
      </w:tr>
    </w:tbl>
    <w:p w14:paraId="0F014D9A" w14:textId="77777777" w:rsidR="00B1043F" w:rsidRPr="00702CD9" w:rsidRDefault="00B1043F" w:rsidP="00B1043F">
      <w:pPr>
        <w:rPr>
          <w:rFonts w:cs="Times New Roman"/>
          <w:vanish/>
          <w:lang w:eastAsia="zh-CN"/>
        </w:rPr>
      </w:pPr>
    </w:p>
    <w:p w14:paraId="23C384BD" w14:textId="77777777" w:rsidR="00B1043F" w:rsidRPr="00702CD9" w:rsidRDefault="00B1043F" w:rsidP="00B1043F">
      <w:pPr>
        <w:rPr>
          <w:rFonts w:cs="Times New Roman"/>
          <w:vanish/>
          <w:lang w:eastAsia="zh-CN"/>
        </w:rPr>
      </w:pPr>
    </w:p>
    <w:tbl>
      <w:tblPr>
        <w:tblW w:w="8873" w:type="dxa"/>
        <w:tblInd w:w="-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73"/>
      </w:tblGrid>
      <w:tr w:rsidR="00B1043F" w:rsidRPr="00702CD9" w14:paraId="551B5AE5" w14:textId="77777777" w:rsidTr="00B54B9B">
        <w:trPr>
          <w:trHeight w:val="3343"/>
        </w:trPr>
        <w:tc>
          <w:tcPr>
            <w:tcW w:w="8873" w:type="dxa"/>
            <w:tcBorders>
              <w:left w:val="single" w:sz="2" w:space="0" w:color="CCCCCC"/>
              <w:right w:val="single" w:sz="2" w:space="0" w:color="CCCCCC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6F125" w14:textId="77777777" w:rsidR="00B1043F" w:rsidRDefault="00B1043F">
            <w:pPr>
              <w:pStyle w:val="Cabealho"/>
              <w:jc w:val="both"/>
              <w:rPr>
                <w:rFonts w:cs="Times New Roman"/>
                <w:color w:val="FF3333"/>
              </w:rPr>
            </w:pPr>
          </w:p>
          <w:p w14:paraId="1B38DC49" w14:textId="074D837E" w:rsidR="00817FC7" w:rsidRDefault="00817FC7" w:rsidP="00FD359D">
            <w:pPr>
              <w:pStyle w:val="Cabealho"/>
              <w:jc w:val="both"/>
              <w:rPr>
                <w:rFonts w:cs="Times New Roman"/>
                <w:color w:val="FF3333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4354"/>
              <w:gridCol w:w="1724"/>
              <w:gridCol w:w="1759"/>
            </w:tblGrid>
            <w:tr w:rsidR="00B54B9B" w:rsidRPr="00627455" w14:paraId="73B4A594" w14:textId="77777777" w:rsidTr="00B54B9B">
              <w:trPr>
                <w:trHeight w:val="671"/>
              </w:trPr>
              <w:tc>
                <w:tcPr>
                  <w:tcW w:w="879" w:type="dxa"/>
                  <w:shd w:val="clear" w:color="auto" w:fill="C5E0B3"/>
                </w:tcPr>
                <w:p w14:paraId="0C9E680D" w14:textId="77777777" w:rsidR="00B54B9B" w:rsidRPr="00627455" w:rsidRDefault="00B54B9B" w:rsidP="00B54B9B">
                  <w:pPr>
                    <w:jc w:val="center"/>
                    <w:rPr>
                      <w:b/>
                    </w:rPr>
                  </w:pPr>
                  <w:r w:rsidRPr="00627455">
                    <w:rPr>
                      <w:b/>
                    </w:rPr>
                    <w:t>Item</w:t>
                  </w:r>
                </w:p>
              </w:tc>
              <w:tc>
                <w:tcPr>
                  <w:tcW w:w="4354" w:type="dxa"/>
                  <w:shd w:val="clear" w:color="auto" w:fill="C5E0B3"/>
                </w:tcPr>
                <w:p w14:paraId="340A7E16" w14:textId="77777777" w:rsidR="00B54B9B" w:rsidRPr="00627455" w:rsidRDefault="00B54B9B" w:rsidP="00B54B9B">
                  <w:pPr>
                    <w:jc w:val="center"/>
                    <w:rPr>
                      <w:b/>
                    </w:rPr>
                  </w:pPr>
                  <w:r w:rsidRPr="00627455">
                    <w:rPr>
                      <w:b/>
                    </w:rPr>
                    <w:t>Especificação</w:t>
                  </w:r>
                </w:p>
              </w:tc>
              <w:tc>
                <w:tcPr>
                  <w:tcW w:w="1724" w:type="dxa"/>
                  <w:shd w:val="clear" w:color="auto" w:fill="C5E0B3"/>
                </w:tcPr>
                <w:p w14:paraId="1193D0C9" w14:textId="194FB3A9" w:rsidR="00B54B9B" w:rsidRPr="00627455" w:rsidRDefault="00B54B9B" w:rsidP="00B54B9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Unidade</w:t>
                  </w:r>
                </w:p>
              </w:tc>
              <w:tc>
                <w:tcPr>
                  <w:tcW w:w="1759" w:type="dxa"/>
                  <w:shd w:val="clear" w:color="auto" w:fill="C5E0B3"/>
                </w:tcPr>
                <w:p w14:paraId="6EBD6ABC" w14:textId="4F013C45" w:rsidR="00B54B9B" w:rsidRPr="00627455" w:rsidRDefault="00B54B9B" w:rsidP="00B54B9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Quantidade</w:t>
                  </w:r>
                </w:p>
              </w:tc>
            </w:tr>
            <w:tr w:rsidR="00B54B9B" w:rsidRPr="00687538" w14:paraId="10D138BA" w14:textId="77777777" w:rsidTr="00B54B9B">
              <w:trPr>
                <w:trHeight w:val="891"/>
              </w:trPr>
              <w:tc>
                <w:tcPr>
                  <w:tcW w:w="879" w:type="dxa"/>
                  <w:shd w:val="clear" w:color="auto" w:fill="auto"/>
                </w:tcPr>
                <w:p w14:paraId="7441258F" w14:textId="77777777" w:rsidR="00B54B9B" w:rsidRPr="00687538" w:rsidRDefault="00B54B9B" w:rsidP="00573486">
                  <w:pPr>
                    <w:jc w:val="center"/>
                  </w:pPr>
                  <w:r w:rsidRPr="00687538">
                    <w:t>01</w:t>
                  </w:r>
                </w:p>
              </w:tc>
              <w:tc>
                <w:tcPr>
                  <w:tcW w:w="4354" w:type="dxa"/>
                  <w:shd w:val="clear" w:color="auto" w:fill="auto"/>
                </w:tcPr>
                <w:p w14:paraId="024AD677" w14:textId="77777777" w:rsidR="00B54B9B" w:rsidRPr="00687538" w:rsidRDefault="00B54B9B" w:rsidP="00B54B9B">
                  <w:pPr>
                    <w:jc w:val="both"/>
                  </w:pPr>
                  <w:r w:rsidRPr="001E736F">
                    <w:t>Contratação de empresa especializada para realização de serviços de topografia no município de Inúbia Paulista.</w:t>
                  </w:r>
                </w:p>
              </w:tc>
              <w:tc>
                <w:tcPr>
                  <w:tcW w:w="1724" w:type="dxa"/>
                  <w:shd w:val="clear" w:color="auto" w:fill="auto"/>
                </w:tcPr>
                <w:p w14:paraId="0C123BEC" w14:textId="2B42C0EA" w:rsidR="00B54B9B" w:rsidRPr="00687538" w:rsidRDefault="00B54B9B" w:rsidP="00B54B9B">
                  <w:pPr>
                    <w:jc w:val="center"/>
                  </w:pPr>
                  <w:r>
                    <w:t>Serviço</w:t>
                  </w:r>
                </w:p>
              </w:tc>
              <w:tc>
                <w:tcPr>
                  <w:tcW w:w="1759" w:type="dxa"/>
                  <w:shd w:val="clear" w:color="auto" w:fill="auto"/>
                </w:tcPr>
                <w:p w14:paraId="3291720D" w14:textId="2EAF24E2" w:rsidR="00B54B9B" w:rsidRPr="00687538" w:rsidRDefault="00B54B9B" w:rsidP="00B54B9B">
                  <w:pPr>
                    <w:jc w:val="center"/>
                  </w:pPr>
                  <w:r>
                    <w:t>01</w:t>
                  </w:r>
                </w:p>
              </w:tc>
            </w:tr>
          </w:tbl>
          <w:p w14:paraId="0C989867" w14:textId="7894D30D" w:rsidR="00B54B9B" w:rsidRDefault="00B54B9B" w:rsidP="00FD359D">
            <w:pPr>
              <w:pStyle w:val="Cabealho"/>
              <w:jc w:val="both"/>
              <w:rPr>
                <w:rFonts w:cs="Times New Roman"/>
                <w:color w:val="FF3333"/>
              </w:rPr>
            </w:pPr>
          </w:p>
          <w:p w14:paraId="304336B5" w14:textId="77777777" w:rsidR="00401CD6" w:rsidRPr="00401CD6" w:rsidRDefault="00401CD6" w:rsidP="00401CD6">
            <w:pPr>
              <w:numPr>
                <w:ilvl w:val="0"/>
                <w:numId w:val="14"/>
              </w:numPr>
              <w:jc w:val="both"/>
              <w:rPr>
                <w:lang w:eastAsia="zh-CN"/>
              </w:rPr>
            </w:pPr>
            <w:r w:rsidRPr="00401CD6">
              <w:rPr>
                <w:b/>
                <w:bCs/>
                <w:lang w:eastAsia="zh-CN"/>
              </w:rPr>
              <w:t>Áreas a serem levantadas</w:t>
            </w:r>
            <w:r w:rsidRPr="00401CD6">
              <w:rPr>
                <w:lang w:eastAsia="zh-CN"/>
              </w:rPr>
              <w:t>:</w:t>
            </w:r>
          </w:p>
          <w:p w14:paraId="27A138B5" w14:textId="49F3E99D" w:rsidR="00FD359D" w:rsidRDefault="00401CD6" w:rsidP="00401CD6">
            <w:pPr>
              <w:jc w:val="both"/>
              <w:rPr>
                <w:lang w:eastAsia="zh-CN"/>
              </w:rPr>
            </w:pPr>
            <w:r w:rsidRPr="00401CD6">
              <w:rPr>
                <w:lang w:eastAsia="zh-CN"/>
              </w:rPr>
              <w:t>Área 1: Localizada na zona rural do município, com aproximadamente 31.800 m², destinada à futura construção de uma passagem por aduelas.</w:t>
            </w:r>
          </w:p>
          <w:p w14:paraId="2D560DBE" w14:textId="77777777" w:rsidR="00A858DD" w:rsidRDefault="00A858DD" w:rsidP="00401CD6">
            <w:pPr>
              <w:jc w:val="both"/>
              <w:rPr>
                <w:lang w:eastAsia="zh-CN"/>
              </w:rPr>
            </w:pPr>
          </w:p>
          <w:p w14:paraId="0CA7DC3F" w14:textId="4D7F24D0" w:rsidR="00401CD6" w:rsidRPr="00B54B9B" w:rsidRDefault="00401CD6" w:rsidP="00401CD6">
            <w:pPr>
              <w:jc w:val="both"/>
              <w:rPr>
                <w:lang w:eastAsia="zh-CN"/>
              </w:rPr>
            </w:pPr>
            <w:r w:rsidRPr="00401CD6">
              <w:rPr>
                <w:lang w:eastAsia="zh-CN"/>
              </w:rPr>
              <w:t>Área 2: Localizada na zona rural, com aproximadamente 26.000 mil m², destinada a obras de infraestrutura viária e de drenagem.</w:t>
            </w:r>
          </w:p>
        </w:tc>
      </w:tr>
      <w:tr w:rsidR="00B1043F" w:rsidRPr="00702CD9" w14:paraId="2B154703" w14:textId="77777777" w:rsidTr="00615133">
        <w:trPr>
          <w:trHeight w:val="25"/>
        </w:trPr>
        <w:tc>
          <w:tcPr>
            <w:tcW w:w="8873" w:type="dxa"/>
            <w:tcBorders>
              <w:left w:val="single" w:sz="2" w:space="0" w:color="CCCCCC"/>
              <w:bottom w:val="single" w:sz="4" w:space="0" w:color="CCCCCC"/>
              <w:right w:val="single" w:sz="2" w:space="0" w:color="CCCCCC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BA6A7" w14:textId="77777777" w:rsidR="00B1043F" w:rsidRPr="00702CD9" w:rsidRDefault="00B1043F">
            <w:pPr>
              <w:pStyle w:val="Cabealho"/>
              <w:jc w:val="both"/>
              <w:rPr>
                <w:rFonts w:cs="Times New Roman"/>
                <w:color w:val="FF3333"/>
              </w:rPr>
            </w:pPr>
          </w:p>
        </w:tc>
      </w:tr>
    </w:tbl>
    <w:p w14:paraId="646AF37A" w14:textId="5F05E388" w:rsidR="00F73ECD" w:rsidRDefault="00F73ECD" w:rsidP="00B1043F">
      <w:pPr>
        <w:rPr>
          <w:rFonts w:cs="Times New Roman"/>
          <w:lang w:eastAsia="zh-CN"/>
        </w:rPr>
      </w:pPr>
    </w:p>
    <w:p w14:paraId="7FF6B936" w14:textId="356EB92D" w:rsidR="000A4DE4" w:rsidRDefault="000A4DE4" w:rsidP="00B1043F">
      <w:pPr>
        <w:rPr>
          <w:rFonts w:cs="Times New Roman"/>
          <w:lang w:eastAsia="zh-CN"/>
        </w:rPr>
      </w:pPr>
    </w:p>
    <w:p w14:paraId="73C2C671" w14:textId="3F6325D4" w:rsidR="000A4DE4" w:rsidRDefault="000A4DE4" w:rsidP="00B1043F">
      <w:pPr>
        <w:rPr>
          <w:rFonts w:cs="Times New Roman"/>
          <w:lang w:eastAsia="zh-CN"/>
        </w:rPr>
      </w:pPr>
    </w:p>
    <w:p w14:paraId="59AF013E" w14:textId="67C10F58" w:rsidR="000A4DE4" w:rsidRDefault="000A4DE4" w:rsidP="00B1043F">
      <w:pPr>
        <w:rPr>
          <w:rFonts w:cs="Times New Roman"/>
          <w:lang w:eastAsia="zh-CN"/>
        </w:rPr>
      </w:pPr>
    </w:p>
    <w:p w14:paraId="74768F9D" w14:textId="77777777" w:rsidR="000A4DE4" w:rsidRPr="00702CD9" w:rsidRDefault="000A4DE4" w:rsidP="00B1043F">
      <w:pPr>
        <w:rPr>
          <w:rFonts w:cs="Times New Roman"/>
          <w:vanish/>
          <w:lang w:eastAsia="zh-CN"/>
        </w:rPr>
      </w:pPr>
    </w:p>
    <w:p w14:paraId="413F753E" w14:textId="77777777" w:rsidR="00B1043F" w:rsidRPr="00702CD9" w:rsidRDefault="00B1043F" w:rsidP="00B1043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eastAsia="Calibri" w:cs="Times New Roman"/>
        </w:rPr>
      </w:pPr>
    </w:p>
    <w:tbl>
      <w:tblPr>
        <w:tblW w:w="8931" w:type="dxa"/>
        <w:tblInd w:w="-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1"/>
      </w:tblGrid>
      <w:tr w:rsidR="00B1043F" w:rsidRPr="00702CD9" w14:paraId="381998BB" w14:textId="77777777" w:rsidTr="00DB71CF">
        <w:tc>
          <w:tcPr>
            <w:tcW w:w="893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1C202" w14:textId="77777777" w:rsidR="00F035EC" w:rsidRPr="00F035EC" w:rsidRDefault="00F035EC" w:rsidP="00F035EC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F035EC">
              <w:rPr>
                <w:rFonts w:cs="Times New Roman"/>
                <w:b/>
                <w:bCs/>
                <w:color w:val="000000"/>
              </w:rPr>
              <w:t>LEVANTAMENTO DE MERCADO</w:t>
            </w:r>
          </w:p>
          <w:p w14:paraId="296C3AD4" w14:textId="0CDE63C3" w:rsidR="00B1043F" w:rsidRPr="00702CD9" w:rsidRDefault="00F035EC" w:rsidP="00F035E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F035EC">
              <w:rPr>
                <w:rFonts w:cs="Times New Roman"/>
                <w:b/>
                <w:bCs/>
              </w:rPr>
              <w:t>(inciso V do § 1° do art. 18 da Lei 14.133/2021).</w:t>
            </w:r>
          </w:p>
        </w:tc>
      </w:tr>
    </w:tbl>
    <w:p w14:paraId="4904FCE0" w14:textId="77777777" w:rsidR="00B1043F" w:rsidRPr="00702CD9" w:rsidRDefault="00B1043F" w:rsidP="00B1043F">
      <w:pPr>
        <w:rPr>
          <w:rFonts w:cs="Times New Roman"/>
          <w:vanish/>
          <w:lang w:eastAsia="zh-CN"/>
        </w:rPr>
      </w:pPr>
    </w:p>
    <w:p w14:paraId="5F65E707" w14:textId="77777777" w:rsidR="00B1043F" w:rsidRPr="00702CD9" w:rsidRDefault="00B1043F" w:rsidP="00B1043F">
      <w:pPr>
        <w:rPr>
          <w:rFonts w:cs="Times New Roman"/>
          <w:vanish/>
          <w:lang w:eastAsia="zh-CN"/>
        </w:rPr>
      </w:pPr>
    </w:p>
    <w:p w14:paraId="0281A18F" w14:textId="77777777" w:rsidR="00B1043F" w:rsidRPr="00702CD9" w:rsidRDefault="00B1043F" w:rsidP="00B1043F">
      <w:pPr>
        <w:rPr>
          <w:rFonts w:cs="Times New Roman"/>
          <w:vanish/>
          <w:lang w:eastAsia="zh-CN"/>
        </w:rPr>
      </w:pPr>
    </w:p>
    <w:tbl>
      <w:tblPr>
        <w:tblW w:w="8931" w:type="dxa"/>
        <w:tblInd w:w="-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1"/>
      </w:tblGrid>
      <w:tr w:rsidR="00B1043F" w:rsidRPr="00702CD9" w14:paraId="06C000C0" w14:textId="77777777" w:rsidTr="00DB71CF">
        <w:tc>
          <w:tcPr>
            <w:tcW w:w="893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D3C71" w14:textId="77777777" w:rsidR="00615133" w:rsidRPr="00F035EC" w:rsidRDefault="00615133" w:rsidP="00615133">
            <w:pPr>
              <w:pStyle w:val="Cabealho"/>
              <w:jc w:val="both"/>
              <w:rPr>
                <w:rFonts w:cs="Times New Roman"/>
                <w:iCs/>
                <w:color w:val="000000" w:themeColor="text1"/>
              </w:rPr>
            </w:pPr>
            <w:r w:rsidRPr="00F035EC">
              <w:rPr>
                <w:rFonts w:cs="Times New Roman"/>
                <w:iCs/>
                <w:color w:val="000000" w:themeColor="text1"/>
              </w:rPr>
              <w:t xml:space="preserve">Diante das necessidades apontadas neste estudo, o atendimento à solução exige a contratação de empresa especializada cujo ramo de atividade seja compatível com o objeto pretendido. </w:t>
            </w:r>
          </w:p>
          <w:p w14:paraId="78C49EDA" w14:textId="77777777" w:rsidR="00615133" w:rsidRPr="00F035EC" w:rsidRDefault="00615133" w:rsidP="00615133">
            <w:pPr>
              <w:pStyle w:val="Cabealho"/>
              <w:jc w:val="both"/>
              <w:rPr>
                <w:rFonts w:cs="Times New Roman"/>
                <w:iCs/>
                <w:color w:val="000000" w:themeColor="text1"/>
              </w:rPr>
            </w:pPr>
          </w:p>
          <w:p w14:paraId="2A0F0F4D" w14:textId="77777777" w:rsidR="00615133" w:rsidRPr="00F035EC" w:rsidRDefault="00615133" w:rsidP="00615133">
            <w:pPr>
              <w:pStyle w:val="Cabealho"/>
              <w:jc w:val="both"/>
              <w:rPr>
                <w:rFonts w:cs="Times New Roman"/>
                <w:b/>
                <w:bCs/>
                <w:iCs/>
                <w:color w:val="000000" w:themeColor="text1"/>
              </w:rPr>
            </w:pPr>
            <w:r w:rsidRPr="00F035EC">
              <w:rPr>
                <w:rFonts w:cs="Times New Roman"/>
                <w:iCs/>
                <w:color w:val="000000" w:themeColor="text1"/>
              </w:rPr>
              <w:t xml:space="preserve">Tais referências foram obtidas por meio de pesquisa de preço </w:t>
            </w:r>
            <w:r>
              <w:rPr>
                <w:rFonts w:cs="Times New Roman"/>
                <w:iCs/>
                <w:color w:val="000000" w:themeColor="text1"/>
              </w:rPr>
              <w:t xml:space="preserve">de empresas cadastradas em nosso sistema de gestão e obteve-se também pesquisa em órgãos similares cujo o ramo e preços são compatíveis com o objeto, </w:t>
            </w:r>
            <w:r w:rsidRPr="00F035EC">
              <w:rPr>
                <w:rFonts w:cs="Times New Roman"/>
                <w:iCs/>
                <w:color w:val="000000" w:themeColor="text1"/>
              </w:rPr>
              <w:t>bem como contratações anteriores na administração</w:t>
            </w:r>
            <w:r w:rsidRPr="000A4DE4">
              <w:rPr>
                <w:rFonts w:cs="Times New Roman"/>
                <w:bCs/>
                <w:iCs/>
                <w:color w:val="000000" w:themeColor="text1"/>
              </w:rPr>
              <w:t>.</w:t>
            </w:r>
          </w:p>
          <w:p w14:paraId="2C12F487" w14:textId="75EC13DE" w:rsidR="00B87F2D" w:rsidRPr="002D5F90" w:rsidRDefault="00B87F2D" w:rsidP="00B87F2D">
            <w:pPr>
              <w:widowControl/>
              <w:suppressAutoHyphens w:val="0"/>
              <w:autoSpaceDN/>
              <w:spacing w:after="200" w:line="276" w:lineRule="auto"/>
              <w:ind w:left="360"/>
              <w:jc w:val="both"/>
              <w:textAlignment w:val="auto"/>
              <w:rPr>
                <w:rFonts w:ascii="Arial" w:eastAsia="Calibri" w:hAnsi="Arial" w:cs="Arial"/>
                <w:kern w:val="0"/>
                <w:lang w:eastAsia="en-US" w:bidi="ar-SA"/>
              </w:rPr>
            </w:pPr>
          </w:p>
          <w:p w14:paraId="25C62549" w14:textId="77777777" w:rsidR="00B1043F" w:rsidRPr="002D5F90" w:rsidRDefault="00B1043F" w:rsidP="00780CF1">
            <w:pPr>
              <w:pStyle w:val="Cabealho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  <w:p w14:paraId="3D9122DC" w14:textId="77777777" w:rsidR="00780CF1" w:rsidRPr="002D5F90" w:rsidRDefault="00780CF1" w:rsidP="00780CF1">
            <w:pPr>
              <w:pStyle w:val="Cabealho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  <w:p w14:paraId="1804AF26" w14:textId="5C1DFB82" w:rsidR="00780CF1" w:rsidRPr="002D5F90" w:rsidRDefault="00780CF1" w:rsidP="00780CF1">
            <w:pPr>
              <w:pStyle w:val="Cabealho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14:paraId="1047C51B" w14:textId="77777777" w:rsidR="008A09EF" w:rsidRPr="00702CD9" w:rsidRDefault="008A09EF">
      <w:pPr>
        <w:rPr>
          <w:rFonts w:cs="Times New Roman"/>
          <w:vanish/>
          <w:lang w:eastAsia="zh-CN"/>
        </w:rPr>
      </w:pPr>
    </w:p>
    <w:p w14:paraId="2C615E86" w14:textId="77777777" w:rsidR="008A09EF" w:rsidRPr="00702CD9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323C126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7D6A0" w14:textId="77777777" w:rsidR="008A09EF" w:rsidRDefault="00063665" w:rsidP="0006366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063665">
              <w:rPr>
                <w:rFonts w:cs="Times New Roman"/>
                <w:b/>
                <w:bCs/>
              </w:rPr>
              <w:t>ESTIMATIVA DO PREÇO DA CONTRATAÇÃO</w:t>
            </w:r>
          </w:p>
          <w:p w14:paraId="65B2B0B2" w14:textId="01CA32A4" w:rsidR="00063665" w:rsidRDefault="00063665" w:rsidP="0006366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063665">
              <w:rPr>
                <w:rFonts w:cs="Times New Roman"/>
                <w:b/>
                <w:bCs/>
              </w:rPr>
              <w:t>(inciso VI do § 1° da Lei 14.133/21).</w:t>
            </w:r>
          </w:p>
          <w:p w14:paraId="2E73F99F" w14:textId="79AE0B24" w:rsidR="00063665" w:rsidRPr="00702CD9" w:rsidRDefault="00063665" w:rsidP="0006366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  <w:b/>
                <w:bCs/>
              </w:rPr>
            </w:pPr>
          </w:p>
        </w:tc>
      </w:tr>
    </w:tbl>
    <w:p w14:paraId="459B5B8D" w14:textId="77777777" w:rsidR="008A09EF" w:rsidRPr="00063665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000000" w:themeColor="text1"/>
        </w:rPr>
      </w:pPr>
    </w:p>
    <w:p w14:paraId="187E0619" w14:textId="75017069" w:rsidR="00063665" w:rsidRPr="00615133" w:rsidRDefault="00063665" w:rsidP="0006366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iCs/>
          <w:color w:val="000000" w:themeColor="text1"/>
          <w:lang w:val="pt-PT"/>
        </w:rPr>
      </w:pPr>
      <w:r w:rsidRPr="00615133">
        <w:rPr>
          <w:rFonts w:cs="Times New Roman"/>
          <w:iCs/>
          <w:color w:val="000000" w:themeColor="text1"/>
          <w:lang w:val="pt-PT"/>
        </w:rPr>
        <w:t xml:space="preserve">O valor estimado da contratação é de </w:t>
      </w:r>
      <w:r w:rsidR="00173568">
        <w:rPr>
          <w:rFonts w:cs="Times New Roman"/>
          <w:b/>
          <w:bCs/>
          <w:iCs/>
          <w:color w:val="000000" w:themeColor="text1"/>
        </w:rPr>
        <w:t>R$ 12.000,00(</w:t>
      </w:r>
      <w:r w:rsidR="00173568" w:rsidRPr="00615133">
        <w:rPr>
          <w:rFonts w:cs="Times New Roman"/>
          <w:b/>
          <w:bCs/>
          <w:iCs/>
          <w:color w:val="000000" w:themeColor="text1"/>
        </w:rPr>
        <w:t>doze mil reais</w:t>
      </w:r>
      <w:r w:rsidRPr="00615133">
        <w:rPr>
          <w:rFonts w:cs="Times New Roman"/>
          <w:b/>
          <w:bCs/>
          <w:iCs/>
          <w:color w:val="000000" w:themeColor="text1"/>
        </w:rPr>
        <w:t>)</w:t>
      </w:r>
      <w:r w:rsidRPr="00615133">
        <w:rPr>
          <w:rFonts w:cs="Times New Roman"/>
          <w:iCs/>
          <w:color w:val="000000" w:themeColor="text1"/>
          <w:lang w:val="pt-PT"/>
        </w:rPr>
        <w:t>, com base na pesquisa de preços, estando dentro do valor da dispensa previsto no inciso I do art. 75 da Lei 14.133/2021.</w:t>
      </w:r>
    </w:p>
    <w:p w14:paraId="512F542A" w14:textId="77777777" w:rsidR="004F5B55" w:rsidRPr="00702CD9" w:rsidRDefault="004F5B55" w:rsidP="004F5B5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F5B55" w:rsidRPr="00702CD9" w14:paraId="2506065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095C3" w14:textId="77777777" w:rsidR="004F5B55" w:rsidRDefault="00063665" w:rsidP="0006366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063665">
              <w:rPr>
                <w:rFonts w:cs="Times New Roman"/>
                <w:b/>
                <w:bCs/>
              </w:rPr>
              <w:t>DESCRIÇÃO DA SOLUÇÃO COMO UM TODO</w:t>
            </w:r>
          </w:p>
          <w:p w14:paraId="492330D9" w14:textId="77777777" w:rsidR="00063665" w:rsidRPr="00063665" w:rsidRDefault="00063665" w:rsidP="0006366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  <w:b/>
                <w:bCs/>
              </w:rPr>
            </w:pPr>
            <w:r w:rsidRPr="00063665">
              <w:rPr>
                <w:rFonts w:cs="Times New Roman"/>
                <w:b/>
                <w:bCs/>
              </w:rPr>
              <w:t>(inciso VII do § 1° do art. 18 da Lei 14.133/21 e art. 7°, inciso IV da IN 40/2020).</w:t>
            </w:r>
          </w:p>
          <w:p w14:paraId="1FBCB204" w14:textId="0E2A5001" w:rsidR="00063665" w:rsidRPr="00702CD9" w:rsidRDefault="00063665" w:rsidP="0006366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rPr>
                <w:rFonts w:cs="Times New Roman"/>
                <w:b/>
                <w:bCs/>
              </w:rPr>
            </w:pPr>
          </w:p>
        </w:tc>
      </w:tr>
    </w:tbl>
    <w:p w14:paraId="4EE23539" w14:textId="77777777" w:rsidR="0070704B" w:rsidRDefault="0070704B" w:rsidP="00136FB1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000000" w:themeColor="text1"/>
          <w:lang w:val="pt-PT"/>
        </w:rPr>
      </w:pPr>
    </w:p>
    <w:p w14:paraId="5381E2B0" w14:textId="25F59BFC" w:rsidR="00615133" w:rsidRDefault="00615133" w:rsidP="00615133">
      <w:pPr>
        <w:pStyle w:val="PargrafodaLista"/>
        <w:widowControl/>
        <w:numPr>
          <w:ilvl w:val="1"/>
          <w:numId w:val="2"/>
        </w:numPr>
        <w:suppressAutoHyphens w:val="0"/>
        <w:autoSpaceDN/>
        <w:spacing w:after="160" w:line="259" w:lineRule="auto"/>
        <w:jc w:val="both"/>
        <w:textAlignment w:val="auto"/>
      </w:pPr>
      <w:r>
        <w:t xml:space="preserve">Contratar uma empresa especializada para serviços de topografia em terrenos municipais, incluindo estradas, pontes e outras áreas que exigem levantamentos topográficos, é crucial para garantir a precisão e a qualidade dos projetos de infraestrutura e urbanismo. A realização de levantamentos detalhados, como retificação de limites, inserção de medidas, desmembramentos, definição de curvas de nível, locação e levantamento planialtimétrico, é indispensável para a execução segura e eficiente das obras públicas. </w:t>
      </w:r>
    </w:p>
    <w:p w14:paraId="538561F6" w14:textId="77777777" w:rsidR="00615133" w:rsidRPr="00615133" w:rsidRDefault="00615133" w:rsidP="00615133">
      <w:pPr>
        <w:pStyle w:val="PargrafodaLista"/>
        <w:widowControl/>
        <w:numPr>
          <w:ilvl w:val="1"/>
          <w:numId w:val="2"/>
        </w:numPr>
        <w:suppressAutoHyphens w:val="0"/>
        <w:autoSpaceDN/>
        <w:spacing w:after="160" w:line="259" w:lineRule="auto"/>
        <w:jc w:val="both"/>
        <w:textAlignment w:val="auto"/>
        <w:rPr>
          <w:rFonts w:ascii="Cambria" w:eastAsia="Calibri" w:hAnsi="Cambria" w:cs="Times New Roman"/>
          <w:kern w:val="0"/>
          <w:lang w:eastAsia="en-US" w:bidi="ar-SA"/>
        </w:rPr>
      </w:pPr>
      <w:r>
        <w:t>Optar por empresas especializadas assegura que os levantamentos atendam aos requisitos técnicos e padrões de qualidade necessários para a realização de projetos de infraestrutura. Empresas com experiência e tecnologia adequadas são capazes de oferecer medições precisas e dados confiáveis, que são essenciais para o bom andamento dos projetos. Esses dados ajudam a evitar falhas na execução das obras, otimizam o uso dos recursos públicos e garantem que as obras estejam de acordo com o planejamento urbano e as necessidades de mobilidade da cidade.</w:t>
      </w:r>
    </w:p>
    <w:p w14:paraId="3820B083" w14:textId="40568DA9" w:rsidR="008C10DA" w:rsidRPr="00615133" w:rsidRDefault="00615133" w:rsidP="00615133">
      <w:pPr>
        <w:pStyle w:val="PargrafodaLista"/>
        <w:widowControl/>
        <w:numPr>
          <w:ilvl w:val="1"/>
          <w:numId w:val="2"/>
        </w:numPr>
        <w:suppressAutoHyphens w:val="0"/>
        <w:autoSpaceDN/>
        <w:spacing w:after="160" w:line="259" w:lineRule="auto"/>
        <w:jc w:val="both"/>
        <w:textAlignment w:val="auto"/>
        <w:rPr>
          <w:rFonts w:ascii="Cambria" w:eastAsia="Calibri" w:hAnsi="Cambria" w:cs="Times New Roman"/>
          <w:kern w:val="0"/>
          <w:lang w:eastAsia="en-US" w:bidi="ar-SA"/>
        </w:rPr>
      </w:pPr>
      <w:r>
        <w:t xml:space="preserve"> A precisão nos levantamentos topográficos também é fundamental para a segurança estrutural de projetos como pontes e estradas, pois permite que as obras se adaptem às características reais do terreno, minimizando os riscos de problemas futuros. Portanto, a contratação de serviços de topografia de alta qualidade é uma etapa estratégica no desenvolvimento urbano sustentável, promovendo a durabilidade e a adequação dos projetos às necessidades da população.</w:t>
      </w:r>
    </w:p>
    <w:p w14:paraId="4AE316D9" w14:textId="0398135A" w:rsidR="008C10DA" w:rsidRPr="00702CD9" w:rsidRDefault="008C10DA" w:rsidP="00DF7429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6990AE0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97800" w14:textId="77777777" w:rsidR="00A95A6F" w:rsidRDefault="00A95A6F" w:rsidP="00A95A6F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A95A6F">
              <w:rPr>
                <w:rFonts w:cs="Times New Roman"/>
                <w:b/>
                <w:bCs/>
              </w:rPr>
              <w:t>JUSTIFICATIVA PARA PARCELAMENTO</w:t>
            </w:r>
          </w:p>
          <w:p w14:paraId="10E0F394" w14:textId="4C6BA7CB" w:rsidR="00A95A6F" w:rsidRPr="00A95A6F" w:rsidRDefault="00A95A6F" w:rsidP="00A95A6F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A95A6F">
              <w:rPr>
                <w:rFonts w:cs="Times New Roman"/>
                <w:b/>
                <w:bCs/>
              </w:rPr>
              <w:t>(inciso VIII do § 1° do art. 18 da Lei 14.133/21 e art. 7°, inciso VII da IN 40/2020).</w:t>
            </w:r>
          </w:p>
          <w:p w14:paraId="06B50515" w14:textId="20ED32E2" w:rsidR="008A09EF" w:rsidRPr="00702CD9" w:rsidRDefault="008A09EF" w:rsidP="00A95A6F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both"/>
              <w:rPr>
                <w:rFonts w:cs="Times New Roman"/>
              </w:rPr>
            </w:pPr>
          </w:p>
        </w:tc>
      </w:tr>
    </w:tbl>
    <w:p w14:paraId="6E7018C1" w14:textId="77777777" w:rsidR="008A09EF" w:rsidRPr="00702CD9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</w:rPr>
      </w:pPr>
    </w:p>
    <w:p w14:paraId="2FDC6885" w14:textId="77777777" w:rsidR="00A95A6F" w:rsidRPr="006F694C" w:rsidRDefault="00A95A6F" w:rsidP="006F694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b/>
          <w:bCs/>
          <w:color w:val="000000" w:themeColor="text1"/>
          <w:shd w:val="clear" w:color="auto" w:fill="FFFFFF"/>
        </w:rPr>
      </w:pPr>
      <w:r w:rsidRPr="006F694C">
        <w:rPr>
          <w:rFonts w:cs="Times New Roman"/>
          <w:b/>
          <w:bCs/>
          <w:color w:val="000000" w:themeColor="text1"/>
          <w:shd w:val="clear" w:color="auto" w:fill="FFFFFF"/>
        </w:rPr>
        <w:t xml:space="preserve">Em regra, conforme disposições estabelecidas na alínea b, inciso V, do art. 40 da Lei n.º 14.133/21, </w:t>
      </w:r>
      <w:r w:rsidRPr="006F694C">
        <w:rPr>
          <w:rFonts w:cs="Times New Roman"/>
          <w:color w:val="000000" w:themeColor="text1"/>
          <w:shd w:val="clear" w:color="auto" w:fill="FFFFFF"/>
        </w:rPr>
        <w:t>o planejamento da compra deverá atender, entre outros, ao princípio do parcelamento, quando for tecnicamente viável e economicamente vantajoso, com vistas ao melhor aproveitamento dos recursos disponíveis no mercado e à ampliação da competitividade sem perda da economia de escala.</w:t>
      </w:r>
      <w:r w:rsidRPr="006F694C">
        <w:rPr>
          <w:rFonts w:cs="Times New Roman"/>
          <w:b/>
          <w:bCs/>
          <w:color w:val="000000" w:themeColor="text1"/>
          <w:shd w:val="clear" w:color="auto" w:fill="FFFFFF"/>
        </w:rPr>
        <w:t xml:space="preserve"> </w:t>
      </w:r>
    </w:p>
    <w:p w14:paraId="35A29002" w14:textId="77777777" w:rsidR="00A95A6F" w:rsidRPr="006F694C" w:rsidRDefault="00A95A6F" w:rsidP="006F694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b/>
          <w:bCs/>
          <w:color w:val="000000" w:themeColor="text1"/>
          <w:shd w:val="clear" w:color="auto" w:fill="FFFFFF"/>
        </w:rPr>
      </w:pPr>
      <w:r w:rsidRPr="006F694C">
        <w:rPr>
          <w:rFonts w:cs="Times New Roman"/>
          <w:color w:val="000000" w:themeColor="text1"/>
          <w:shd w:val="clear" w:color="auto" w:fill="FFFFFF"/>
        </w:rPr>
        <w:t xml:space="preserve">Considerando as especificidades do presente objeto a demanda </w:t>
      </w:r>
      <w:r w:rsidRPr="006F694C">
        <w:rPr>
          <w:rFonts w:cs="Times New Roman"/>
          <w:b/>
          <w:bCs/>
          <w:color w:val="000000" w:themeColor="text1"/>
          <w:shd w:val="clear" w:color="auto" w:fill="FFFFFF"/>
        </w:rPr>
        <w:t>não será parcelada</w:t>
      </w:r>
      <w:r w:rsidRPr="006F694C">
        <w:rPr>
          <w:rFonts w:cs="Times New Roman"/>
          <w:color w:val="000000" w:themeColor="text1"/>
          <w:shd w:val="clear" w:color="auto" w:fill="FFFFFF"/>
        </w:rPr>
        <w:t>, haja visto, não sendo viável, por se tratar de um serviço determinado, um evento único</w:t>
      </w:r>
      <w:r w:rsidRPr="002D7798">
        <w:rPr>
          <w:rFonts w:cs="Times New Roman"/>
          <w:bCs/>
          <w:color w:val="000000" w:themeColor="text1"/>
          <w:shd w:val="clear" w:color="auto" w:fill="FFFFFF"/>
        </w:rPr>
        <w:t>.</w:t>
      </w:r>
    </w:p>
    <w:p w14:paraId="1DCF815C" w14:textId="77777777" w:rsidR="005A6242" w:rsidRPr="00702CD9" w:rsidRDefault="005A624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23BAA048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A5B39" w14:textId="5A794268" w:rsidR="008A09EF" w:rsidRPr="00702CD9" w:rsidRDefault="00A95A6F" w:rsidP="00A95A6F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</w:rPr>
            </w:pPr>
            <w:r w:rsidRPr="00A95A6F">
              <w:rPr>
                <w:rFonts w:cs="Times New Roman"/>
                <w:b/>
                <w:bCs/>
              </w:rPr>
              <w:t>DEMONSTRATIVO DOS RESULTADOS PRETENDIDOS</w:t>
            </w:r>
            <w:r w:rsidRPr="00A95A6F">
              <w:rPr>
                <w:rFonts w:cs="Times New Roman"/>
                <w:szCs w:val="24"/>
              </w:rPr>
              <w:t xml:space="preserve"> </w:t>
            </w:r>
            <w:r w:rsidRPr="00A95A6F">
              <w:rPr>
                <w:rFonts w:cs="Times New Roman"/>
                <w:b/>
                <w:bCs/>
              </w:rPr>
              <w:t>(inciso IX do § 1° do art. 18 da Lei 14.133/21)</w:t>
            </w:r>
          </w:p>
        </w:tc>
      </w:tr>
    </w:tbl>
    <w:p w14:paraId="13B0D000" w14:textId="7BA8B8D6" w:rsidR="00A95A6F" w:rsidRPr="006F694C" w:rsidRDefault="006F694C" w:rsidP="006F694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b/>
          <w:kern w:val="0"/>
          <w:lang w:eastAsia="pt-BR" w:bidi="ar-SA"/>
        </w:rPr>
      </w:pPr>
      <w:r w:rsidRPr="006F694C">
        <w:rPr>
          <w:rFonts w:eastAsia="Times New Roman" w:cs="Times New Roman"/>
          <w:b/>
          <w:kern w:val="0"/>
          <w:lang w:eastAsia="pt-BR" w:bidi="ar-SA"/>
        </w:rPr>
        <w:t>C</w:t>
      </w:r>
      <w:r w:rsidRPr="006F694C">
        <w:rPr>
          <w:rFonts w:eastAsia="Times New Roman" w:cs="Times New Roman"/>
          <w:b/>
          <w:kern w:val="0"/>
          <w:lang w:eastAsia="pt-BR" w:bidi="ar-SA"/>
        </w:rPr>
        <w:t>om a contratação da empresa especializada, espera-se alcançar os seguintes resultados:</w:t>
      </w:r>
    </w:p>
    <w:tbl>
      <w:tblPr>
        <w:tblStyle w:val="TableNormal"/>
        <w:tblW w:w="480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0"/>
      </w:tblGrid>
      <w:tr w:rsidR="00E07AFA" w14:paraId="5EFDDB1A" w14:textId="77777777" w:rsidTr="00E07AFA">
        <w:trPr>
          <w:trHeight w:val="480"/>
          <w:jc w:val="center"/>
        </w:trPr>
        <w:tc>
          <w:tcPr>
            <w:tcW w:w="4800" w:type="dxa"/>
            <w:shd w:val="clear" w:color="auto" w:fill="D9D9D9"/>
          </w:tcPr>
          <w:p w14:paraId="686978CF" w14:textId="77777777" w:rsidR="00E07AFA" w:rsidRDefault="00E07AFA" w:rsidP="00E07AFA">
            <w:pPr>
              <w:pStyle w:val="TableParagraph"/>
              <w:spacing w:before="118"/>
              <w:ind w:left="37"/>
              <w:jc w:val="center"/>
              <w:rPr>
                <w:b/>
              </w:rPr>
            </w:pPr>
            <w:r>
              <w:rPr>
                <w:b/>
                <w:spacing w:val="-4"/>
              </w:rPr>
              <w:t>TIPO</w:t>
            </w:r>
          </w:p>
        </w:tc>
      </w:tr>
      <w:tr w:rsidR="00E07AFA" w14:paraId="6B7667F0" w14:textId="77777777" w:rsidTr="00E07AFA">
        <w:trPr>
          <w:trHeight w:val="480"/>
          <w:jc w:val="center"/>
        </w:trPr>
        <w:tc>
          <w:tcPr>
            <w:tcW w:w="4800" w:type="dxa"/>
          </w:tcPr>
          <w:p w14:paraId="4BCB692F" w14:textId="1DF159C3" w:rsidR="00E07AFA" w:rsidRDefault="00E07AFA" w:rsidP="00F55694">
            <w:pPr>
              <w:pStyle w:val="TableParagraph"/>
              <w:spacing w:before="112"/>
              <w:ind w:left="113"/>
            </w:pPr>
            <w:r>
              <w:t>(X)</w:t>
            </w:r>
            <w:r>
              <w:rPr>
                <w:spacing w:val="45"/>
              </w:rPr>
              <w:t xml:space="preserve"> </w:t>
            </w:r>
            <w:r>
              <w:t>Ganho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Produtividade</w:t>
            </w:r>
          </w:p>
        </w:tc>
      </w:tr>
      <w:tr w:rsidR="00E07AFA" w14:paraId="1C19BDDF" w14:textId="77777777" w:rsidTr="00E07AFA">
        <w:trPr>
          <w:trHeight w:val="460"/>
          <w:jc w:val="center"/>
        </w:trPr>
        <w:tc>
          <w:tcPr>
            <w:tcW w:w="4800" w:type="dxa"/>
          </w:tcPr>
          <w:p w14:paraId="387E43D2" w14:textId="7AC266B8" w:rsidR="00E07AFA" w:rsidRDefault="0063395D" w:rsidP="00F55694">
            <w:pPr>
              <w:pStyle w:val="TableParagraph"/>
              <w:spacing w:before="105"/>
              <w:ind w:left="113"/>
            </w:pPr>
            <w:r>
              <w:t xml:space="preserve">(   </w:t>
            </w:r>
            <w:r w:rsidR="00E07AFA">
              <w:t>)</w:t>
            </w:r>
            <w:r w:rsidR="00E07AFA">
              <w:rPr>
                <w:spacing w:val="-3"/>
              </w:rPr>
              <w:t xml:space="preserve"> </w:t>
            </w:r>
            <w:r w:rsidR="00E07AFA">
              <w:t>Redução</w:t>
            </w:r>
            <w:r w:rsidR="00E07AFA">
              <w:rPr>
                <w:spacing w:val="-3"/>
              </w:rPr>
              <w:t xml:space="preserve"> </w:t>
            </w:r>
            <w:r w:rsidR="00E07AFA">
              <w:t>de</w:t>
            </w:r>
            <w:r w:rsidR="00E07AFA">
              <w:rPr>
                <w:spacing w:val="-3"/>
              </w:rPr>
              <w:t xml:space="preserve"> </w:t>
            </w:r>
            <w:r w:rsidR="00E07AFA">
              <w:rPr>
                <w:spacing w:val="-2"/>
              </w:rPr>
              <w:t>esforço</w:t>
            </w:r>
          </w:p>
        </w:tc>
      </w:tr>
      <w:tr w:rsidR="00E07AFA" w14:paraId="623CB11F" w14:textId="77777777" w:rsidTr="00E07AFA">
        <w:trPr>
          <w:trHeight w:val="480"/>
          <w:jc w:val="center"/>
        </w:trPr>
        <w:tc>
          <w:tcPr>
            <w:tcW w:w="4800" w:type="dxa"/>
          </w:tcPr>
          <w:p w14:paraId="2295DEB8" w14:textId="77777777" w:rsidR="00E07AFA" w:rsidRDefault="00E07AFA" w:rsidP="00F55694">
            <w:pPr>
              <w:pStyle w:val="TableParagraph"/>
              <w:spacing w:before="119"/>
              <w:ind w:left="113"/>
            </w:pPr>
            <w:r>
              <w:t>(</w:t>
            </w:r>
            <w:r>
              <w:rPr>
                <w:spacing w:val="-3"/>
              </w:rPr>
              <w:t xml:space="preserve"> 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Redução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custo</w:t>
            </w:r>
          </w:p>
        </w:tc>
      </w:tr>
      <w:tr w:rsidR="00E07AFA" w14:paraId="498444FB" w14:textId="77777777" w:rsidTr="00E07AFA">
        <w:trPr>
          <w:trHeight w:val="460"/>
          <w:jc w:val="center"/>
        </w:trPr>
        <w:tc>
          <w:tcPr>
            <w:tcW w:w="4800" w:type="dxa"/>
          </w:tcPr>
          <w:p w14:paraId="5775EC75" w14:textId="0EEB9150" w:rsidR="00E07AFA" w:rsidRDefault="00E07AFA" w:rsidP="00A95A6F">
            <w:pPr>
              <w:pStyle w:val="TableParagraph"/>
              <w:spacing w:before="104"/>
              <w:ind w:left="-681" w:firstLine="794"/>
            </w:pPr>
            <w:r>
              <w:t>(</w:t>
            </w:r>
            <w:r w:rsidR="0063395D">
              <w:t>x</w:t>
            </w:r>
            <w:r>
              <w:rPr>
                <w:spacing w:val="-3"/>
              </w:rPr>
              <w:t xml:space="preserve"> 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Redução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uso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recursos</w:t>
            </w:r>
          </w:p>
        </w:tc>
      </w:tr>
      <w:tr w:rsidR="00E07AFA" w14:paraId="1E90F36F" w14:textId="77777777" w:rsidTr="00E07AFA">
        <w:trPr>
          <w:trHeight w:val="520"/>
          <w:jc w:val="center"/>
        </w:trPr>
        <w:tc>
          <w:tcPr>
            <w:tcW w:w="4800" w:type="dxa"/>
          </w:tcPr>
          <w:p w14:paraId="725732AA" w14:textId="300E0AF0" w:rsidR="00E07AFA" w:rsidRDefault="00E07AFA" w:rsidP="00F55694">
            <w:pPr>
              <w:pStyle w:val="TableParagraph"/>
              <w:spacing w:before="118"/>
              <w:ind w:left="113"/>
            </w:pPr>
            <w:r>
              <w:t>(</w:t>
            </w:r>
            <w:r>
              <w:rPr>
                <w:b/>
                <w:sz w:val="26"/>
              </w:rPr>
              <w:t xml:space="preserve">  </w:t>
            </w:r>
            <w:r>
              <w:t>)</w:t>
            </w:r>
            <w:r>
              <w:rPr>
                <w:spacing w:val="-4"/>
              </w:rPr>
              <w:t xml:space="preserve"> </w:t>
            </w:r>
            <w:r>
              <w:t>Melhoria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controle</w:t>
            </w:r>
          </w:p>
        </w:tc>
      </w:tr>
      <w:tr w:rsidR="00E07AFA" w14:paraId="5879DA04" w14:textId="77777777" w:rsidTr="00E07AFA">
        <w:trPr>
          <w:trHeight w:val="480"/>
          <w:jc w:val="center"/>
        </w:trPr>
        <w:tc>
          <w:tcPr>
            <w:tcW w:w="4800" w:type="dxa"/>
          </w:tcPr>
          <w:p w14:paraId="39D7B766" w14:textId="4EA5E306" w:rsidR="00E07AFA" w:rsidRDefault="00E07AFA" w:rsidP="00F55694">
            <w:pPr>
              <w:pStyle w:val="TableParagraph"/>
              <w:spacing w:before="120"/>
              <w:ind w:left="113"/>
            </w:pPr>
            <w:r>
              <w:t>(</w:t>
            </w:r>
            <w:r>
              <w:rPr>
                <w:spacing w:val="-3"/>
              </w:rPr>
              <w:t xml:space="preserve"> X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Redução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Riscos</w:t>
            </w:r>
          </w:p>
        </w:tc>
      </w:tr>
      <w:tr w:rsidR="00E07AFA" w14:paraId="47437293" w14:textId="77777777" w:rsidTr="00E07AFA">
        <w:trPr>
          <w:trHeight w:val="480"/>
          <w:jc w:val="center"/>
        </w:trPr>
        <w:tc>
          <w:tcPr>
            <w:tcW w:w="4800" w:type="dxa"/>
          </w:tcPr>
          <w:p w14:paraId="55ADAB96" w14:textId="4D0332AC" w:rsidR="00E07AFA" w:rsidRDefault="00E07AFA" w:rsidP="00F55694">
            <w:pPr>
              <w:pStyle w:val="TableParagraph"/>
              <w:spacing w:before="114"/>
              <w:ind w:left="113"/>
            </w:pPr>
            <w:r>
              <w:t>(</w:t>
            </w:r>
            <w:r>
              <w:rPr>
                <w:spacing w:val="-6"/>
              </w:rPr>
              <w:t xml:space="preserve"> X</w:t>
            </w:r>
            <w:r>
              <w:t>)</w:t>
            </w:r>
            <w:r>
              <w:rPr>
                <w:spacing w:val="-6"/>
              </w:rPr>
              <w:t xml:space="preserve"> </w:t>
            </w:r>
            <w:r>
              <w:t>Cumprimento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determinação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administrativa</w:t>
            </w:r>
          </w:p>
        </w:tc>
      </w:tr>
      <w:tr w:rsidR="00E07AFA" w14:paraId="5D7B7BE0" w14:textId="77777777" w:rsidTr="00E07AFA">
        <w:trPr>
          <w:trHeight w:val="460"/>
          <w:jc w:val="center"/>
        </w:trPr>
        <w:tc>
          <w:tcPr>
            <w:tcW w:w="4800" w:type="dxa"/>
          </w:tcPr>
          <w:p w14:paraId="018F5F1B" w14:textId="7442C99C" w:rsidR="00E07AFA" w:rsidRDefault="00E07AFA" w:rsidP="006F694C">
            <w:pPr>
              <w:pStyle w:val="TableParagraph"/>
              <w:spacing w:before="107"/>
              <w:ind w:left="113"/>
            </w:pPr>
            <w:r>
              <w:t>(</w:t>
            </w:r>
            <w:r w:rsidR="006F694C">
              <w:t>X</w:t>
            </w:r>
            <w:r>
              <w:t>)</w:t>
            </w:r>
            <w:r>
              <w:rPr>
                <w:spacing w:val="-6"/>
              </w:rPr>
              <w:t xml:space="preserve"> </w:t>
            </w:r>
            <w:r>
              <w:t>Melhoria/adequação</w:t>
            </w:r>
            <w:r>
              <w:rPr>
                <w:spacing w:val="-6"/>
              </w:rPr>
              <w:t xml:space="preserve"> </w:t>
            </w:r>
            <w:r>
              <w:t>nas</w:t>
            </w:r>
            <w:r>
              <w:rPr>
                <w:spacing w:val="-7"/>
              </w:rPr>
              <w:t xml:space="preserve"> </w:t>
            </w:r>
            <w:r>
              <w:t>instalações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físicas</w:t>
            </w:r>
          </w:p>
        </w:tc>
      </w:tr>
    </w:tbl>
    <w:p w14:paraId="65430724" w14:textId="77777777" w:rsidR="00A95A6F" w:rsidRPr="00A95A6F" w:rsidRDefault="00A95A6F" w:rsidP="00A95A6F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spacing w:before="57" w:after="57"/>
        <w:ind w:left="-426" w:firstLine="596"/>
        <w:rPr>
          <w:rFonts w:cs="Times New Roman"/>
          <w:color w:val="000000" w:themeColor="text1"/>
        </w:rPr>
      </w:pPr>
    </w:p>
    <w:p w14:paraId="20A9A6A5" w14:textId="77777777" w:rsidR="006F694C" w:rsidRPr="006F694C" w:rsidRDefault="006F694C" w:rsidP="006F694C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Maior precisão nos projetos de engenharia</w:t>
      </w:r>
      <w:r w:rsidRPr="006F694C">
        <w:rPr>
          <w:rFonts w:eastAsia="Times New Roman" w:cs="Times New Roman"/>
          <w:kern w:val="0"/>
          <w:lang w:eastAsia="pt-BR" w:bidi="ar-SA"/>
        </w:rPr>
        <w:t>, evitando erros de execução e retrabalhos;</w:t>
      </w:r>
    </w:p>
    <w:p w14:paraId="276AC5E9" w14:textId="77777777" w:rsidR="006F694C" w:rsidRPr="006F694C" w:rsidRDefault="006F694C" w:rsidP="006F694C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Agilidade na elaboração de projetos e licitações</w:t>
      </w:r>
      <w:r w:rsidRPr="006F694C">
        <w:rPr>
          <w:rFonts w:eastAsia="Times New Roman" w:cs="Times New Roman"/>
          <w:kern w:val="0"/>
          <w:lang w:eastAsia="pt-BR" w:bidi="ar-SA"/>
        </w:rPr>
        <w:t>, otimizando o cronograma das obras públicas;</w:t>
      </w:r>
    </w:p>
    <w:p w14:paraId="46373770" w14:textId="77777777" w:rsidR="006F694C" w:rsidRPr="006F694C" w:rsidRDefault="006F694C" w:rsidP="006F694C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Redução de custos</w:t>
      </w:r>
      <w:r w:rsidRPr="006F694C">
        <w:rPr>
          <w:rFonts w:eastAsia="Times New Roman" w:cs="Times New Roman"/>
          <w:kern w:val="0"/>
          <w:lang w:eastAsia="pt-BR" w:bidi="ar-SA"/>
        </w:rPr>
        <w:t xml:space="preserve"> com correções e alterações em projetos decorrentes de falhas de levantamento;</w:t>
      </w:r>
    </w:p>
    <w:p w14:paraId="4F569B94" w14:textId="77777777" w:rsidR="006F694C" w:rsidRPr="006F694C" w:rsidRDefault="006F694C" w:rsidP="006F694C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Segurança jurídica</w:t>
      </w:r>
      <w:r w:rsidRPr="006F694C">
        <w:rPr>
          <w:rFonts w:eastAsia="Times New Roman" w:cs="Times New Roman"/>
          <w:kern w:val="0"/>
          <w:lang w:eastAsia="pt-BR" w:bidi="ar-SA"/>
        </w:rPr>
        <w:t xml:space="preserve"> nos processos de regularização e fiscalização fundiária;</w:t>
      </w:r>
    </w:p>
    <w:p w14:paraId="489B5914" w14:textId="77777777" w:rsidR="006F694C" w:rsidRPr="006F694C" w:rsidRDefault="006F694C" w:rsidP="006F694C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Eficiência administrativa</w:t>
      </w:r>
      <w:r w:rsidRPr="006F694C">
        <w:rPr>
          <w:rFonts w:eastAsia="Times New Roman" w:cs="Times New Roman"/>
          <w:kern w:val="0"/>
          <w:lang w:eastAsia="pt-BR" w:bidi="ar-SA"/>
        </w:rPr>
        <w:t>, com base em dados técnicos confiáveis para tomada de decisão.</w:t>
      </w:r>
    </w:p>
    <w:p w14:paraId="0AB525B7" w14:textId="6B73320D" w:rsidR="006F694C" w:rsidRPr="006F694C" w:rsidRDefault="006F694C" w:rsidP="006F694C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b/>
          <w:bCs/>
          <w:kern w:val="0"/>
          <w:lang w:eastAsia="pt-BR" w:bidi="ar-SA"/>
        </w:rPr>
        <w:t>Indicadores de Sucesso</w:t>
      </w:r>
    </w:p>
    <w:p w14:paraId="6274A1F7" w14:textId="77777777" w:rsidR="006F694C" w:rsidRPr="006F694C" w:rsidRDefault="006F694C" w:rsidP="006F694C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kern w:val="0"/>
          <w:lang w:eastAsia="pt-BR" w:bidi="ar-SA"/>
        </w:rPr>
        <w:t>Percentual de projetos elaborados com base em dados topográficos atualizados;</w:t>
      </w:r>
    </w:p>
    <w:p w14:paraId="2F765B52" w14:textId="77777777" w:rsidR="006F694C" w:rsidRPr="006F694C" w:rsidRDefault="006F694C" w:rsidP="006F694C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kern w:val="0"/>
          <w:lang w:eastAsia="pt-BR" w:bidi="ar-SA"/>
        </w:rPr>
        <w:t>Redução de inconsistências técnicas nos projetos licitados;</w:t>
      </w:r>
    </w:p>
    <w:p w14:paraId="6A9A236A" w14:textId="77777777" w:rsidR="006F694C" w:rsidRPr="006F694C" w:rsidRDefault="006F694C" w:rsidP="006F694C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kern w:val="0"/>
          <w:lang w:eastAsia="pt-BR" w:bidi="ar-SA"/>
        </w:rPr>
        <w:t>Tempo médio de resposta para elaboração de novos projetos ou atualizações;</w:t>
      </w:r>
    </w:p>
    <w:p w14:paraId="364D966A" w14:textId="77777777" w:rsidR="006F694C" w:rsidRPr="006F694C" w:rsidRDefault="006F694C" w:rsidP="006F694C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6F694C">
        <w:rPr>
          <w:rFonts w:eastAsia="Times New Roman" w:cs="Times New Roman"/>
          <w:kern w:val="0"/>
          <w:lang w:eastAsia="pt-BR" w:bidi="ar-SA"/>
        </w:rPr>
        <w:t>Satisfação das secretarias demandantes com a qualidade dos levantamentos.</w:t>
      </w:r>
    </w:p>
    <w:p w14:paraId="59E9CD4F" w14:textId="2C7B186B" w:rsidR="00E07AFA" w:rsidRPr="00702CD9" w:rsidRDefault="00E07AFA" w:rsidP="006F694C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spacing w:before="57" w:after="57"/>
        <w:jc w:val="both"/>
        <w:rPr>
          <w:rFonts w:cs="Times New Roman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4975C4C2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D319F" w14:textId="44C4895A" w:rsidR="00E07AFA" w:rsidRPr="00E07AFA" w:rsidRDefault="00E07AFA" w:rsidP="00E07AF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center"/>
              <w:rPr>
                <w:rFonts w:cs="Times New Roman"/>
                <w:b/>
                <w:bCs/>
              </w:rPr>
            </w:pPr>
            <w:r w:rsidRPr="00E07AFA">
              <w:rPr>
                <w:rFonts w:cs="Times New Roman"/>
                <w:b/>
                <w:bCs/>
              </w:rPr>
              <w:t>PROVIDÊNCIAS PRÉVIAS AO CONTRATO</w:t>
            </w:r>
            <w:r w:rsidRPr="00E07AFA">
              <w:rPr>
                <w:rFonts w:eastAsia="Times New Roman" w:cs="Times New Roman"/>
                <w:color w:val="000000"/>
                <w:kern w:val="0"/>
                <w:lang w:eastAsia="pt-BR" w:bidi="ar-SA"/>
              </w:rPr>
              <w:t xml:space="preserve"> </w:t>
            </w:r>
            <w:r w:rsidRPr="00E07AFA">
              <w:rPr>
                <w:rFonts w:cs="Times New Roman"/>
                <w:b/>
                <w:bCs/>
              </w:rPr>
              <w:t>(inciso X do § 1° do art. 18 da Lei 14.133/21).</w:t>
            </w:r>
          </w:p>
          <w:p w14:paraId="1CA0374A" w14:textId="2F254B3F" w:rsidR="008A09EF" w:rsidRPr="00702CD9" w:rsidRDefault="008A09EF" w:rsidP="00E07AFA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both"/>
              <w:rPr>
                <w:rFonts w:cs="Times New Roman"/>
              </w:rPr>
            </w:pPr>
          </w:p>
        </w:tc>
      </w:tr>
    </w:tbl>
    <w:p w14:paraId="460A2D21" w14:textId="77777777" w:rsidR="008A09EF" w:rsidRPr="00702CD9" w:rsidRDefault="008A09EF" w:rsidP="003B641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color w:val="FF3333"/>
        </w:rPr>
      </w:pPr>
    </w:p>
    <w:p w14:paraId="46C2D740" w14:textId="77777777" w:rsidR="00E07AFA" w:rsidRPr="003B6414" w:rsidRDefault="00E07AFA" w:rsidP="003B6414">
      <w:pPr>
        <w:tabs>
          <w:tab w:val="left" w:pos="856"/>
        </w:tabs>
        <w:suppressAutoHyphens w:val="0"/>
        <w:autoSpaceDE w:val="0"/>
        <w:spacing w:before="121"/>
        <w:jc w:val="both"/>
        <w:textAlignment w:val="auto"/>
        <w:rPr>
          <w:rFonts w:cs="Times New Roman"/>
          <w:color w:val="00000A"/>
        </w:rPr>
      </w:pPr>
      <w:r w:rsidRPr="003B6414">
        <w:rPr>
          <w:rFonts w:cs="Times New Roman"/>
        </w:rPr>
        <w:t>Não se verifica a necessidade de providências específicas a serem adotadas pela Administração previamente à celebração do contrato, nem quanto à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capacitação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de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servidores</w:t>
      </w:r>
      <w:r w:rsidRPr="003B6414">
        <w:rPr>
          <w:rFonts w:cs="Times New Roman"/>
          <w:spacing w:val="-7"/>
        </w:rPr>
        <w:t xml:space="preserve"> </w:t>
      </w:r>
      <w:r w:rsidRPr="003B6414">
        <w:rPr>
          <w:rFonts w:cs="Times New Roman"/>
        </w:rPr>
        <w:t>ou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de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empregados</w:t>
      </w:r>
      <w:r w:rsidRPr="003B6414">
        <w:rPr>
          <w:rFonts w:cs="Times New Roman"/>
          <w:spacing w:val="-6"/>
        </w:rPr>
        <w:t xml:space="preserve"> </w:t>
      </w:r>
      <w:r w:rsidRPr="003B6414">
        <w:rPr>
          <w:rFonts w:cs="Times New Roman"/>
        </w:rPr>
        <w:t>para fiscalização e gestão contratual ou adequação do ambiente da organização.</w:t>
      </w:r>
    </w:p>
    <w:p w14:paraId="3BC89F1F" w14:textId="77777777" w:rsidR="00E07AFA" w:rsidRDefault="00E07AFA" w:rsidP="00E07AFA">
      <w:pPr>
        <w:pStyle w:val="Corpodetexto"/>
        <w:spacing w:before="10"/>
        <w:rPr>
          <w:sz w:val="8"/>
        </w:rPr>
      </w:pPr>
    </w:p>
    <w:tbl>
      <w:tblPr>
        <w:tblStyle w:val="TableNormal"/>
        <w:tblW w:w="33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0"/>
      </w:tblGrid>
      <w:tr w:rsidR="00E07AFA" w:rsidRPr="003B6414" w14:paraId="7F36838C" w14:textId="77777777" w:rsidTr="00E07AFA">
        <w:trPr>
          <w:trHeight w:val="480"/>
          <w:jc w:val="center"/>
        </w:trPr>
        <w:tc>
          <w:tcPr>
            <w:tcW w:w="3320" w:type="dxa"/>
            <w:shd w:val="clear" w:color="auto" w:fill="D9D9D9"/>
          </w:tcPr>
          <w:p w14:paraId="1A8D3F2E" w14:textId="77777777" w:rsidR="00E07AFA" w:rsidRPr="003B6414" w:rsidRDefault="00E07AFA" w:rsidP="00F55694">
            <w:pPr>
              <w:pStyle w:val="TableParagraph"/>
              <w:spacing w:before="111"/>
              <w:ind w:left="22"/>
              <w:jc w:val="center"/>
              <w:rPr>
                <w:rFonts w:ascii="Times New Roman" w:hAnsi="Times New Roman" w:cs="Times New Roman"/>
                <w:b/>
              </w:rPr>
            </w:pPr>
            <w:r w:rsidRPr="003B6414">
              <w:rPr>
                <w:rFonts w:ascii="Times New Roman" w:hAnsi="Times New Roman" w:cs="Times New Roman"/>
                <w:b/>
                <w:spacing w:val="-4"/>
              </w:rPr>
              <w:t>TIPO</w:t>
            </w:r>
          </w:p>
        </w:tc>
      </w:tr>
      <w:tr w:rsidR="00E07AFA" w:rsidRPr="003B6414" w14:paraId="2EC7ED99" w14:textId="77777777" w:rsidTr="00E07AFA">
        <w:trPr>
          <w:trHeight w:val="740"/>
          <w:jc w:val="center"/>
        </w:trPr>
        <w:tc>
          <w:tcPr>
            <w:tcW w:w="3320" w:type="dxa"/>
          </w:tcPr>
          <w:p w14:paraId="69619E33" w14:textId="77777777" w:rsidR="00E07AFA" w:rsidRPr="003B6414" w:rsidRDefault="00E07AFA" w:rsidP="00F55694">
            <w:pPr>
              <w:pStyle w:val="TableParagraph"/>
              <w:spacing w:before="105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Necessidade</w:t>
            </w:r>
            <w:r w:rsidRPr="003B6414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de</w:t>
            </w:r>
            <w:r w:rsidRPr="003B6414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capacitação</w:t>
            </w:r>
            <w:r w:rsidRPr="003B6414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de gestores e fiscais da contratação</w:t>
            </w:r>
          </w:p>
        </w:tc>
      </w:tr>
      <w:tr w:rsidR="00E07AFA" w:rsidRPr="003B6414" w14:paraId="422B1C08" w14:textId="77777777" w:rsidTr="00E07AFA">
        <w:trPr>
          <w:trHeight w:val="460"/>
          <w:jc w:val="center"/>
        </w:trPr>
        <w:tc>
          <w:tcPr>
            <w:tcW w:w="3320" w:type="dxa"/>
          </w:tcPr>
          <w:p w14:paraId="46F2C0A7" w14:textId="77777777" w:rsidR="00E07AFA" w:rsidRPr="003B6414" w:rsidRDefault="00E07AFA" w:rsidP="00F55694">
            <w:pPr>
              <w:pStyle w:val="TableParagraph"/>
              <w:spacing w:before="107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41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Instalação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  <w:spacing w:val="-2"/>
              </w:rPr>
              <w:t>elétrica</w:t>
            </w:r>
          </w:p>
        </w:tc>
      </w:tr>
      <w:tr w:rsidR="00E07AFA" w:rsidRPr="003B6414" w14:paraId="750E38A8" w14:textId="77777777" w:rsidTr="00E07AFA">
        <w:trPr>
          <w:trHeight w:val="480"/>
          <w:jc w:val="center"/>
        </w:trPr>
        <w:tc>
          <w:tcPr>
            <w:tcW w:w="3320" w:type="dxa"/>
          </w:tcPr>
          <w:p w14:paraId="0ADF27BD" w14:textId="77777777" w:rsidR="00E07AFA" w:rsidRPr="003B6414" w:rsidRDefault="00E07AFA" w:rsidP="00F55694">
            <w:pPr>
              <w:pStyle w:val="TableParagraph"/>
              <w:spacing w:before="120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Instalação</w:t>
            </w:r>
            <w:r w:rsidRPr="003B6414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B6414">
              <w:rPr>
                <w:rFonts w:ascii="Times New Roman" w:hAnsi="Times New Roman" w:cs="Times New Roman"/>
                <w:spacing w:val="-2"/>
              </w:rPr>
              <w:t>lógica</w:t>
            </w:r>
          </w:p>
        </w:tc>
      </w:tr>
      <w:tr w:rsidR="00E07AFA" w:rsidRPr="003B6414" w14:paraId="39D74DF0" w14:textId="77777777" w:rsidTr="00E07AFA">
        <w:trPr>
          <w:trHeight w:val="480"/>
          <w:jc w:val="center"/>
        </w:trPr>
        <w:tc>
          <w:tcPr>
            <w:tcW w:w="3320" w:type="dxa"/>
          </w:tcPr>
          <w:p w14:paraId="3DA0714E" w14:textId="77777777" w:rsidR="00E07AFA" w:rsidRPr="003B6414" w:rsidRDefault="00E07AFA" w:rsidP="00F55694">
            <w:pPr>
              <w:pStyle w:val="TableParagraph"/>
              <w:spacing w:before="114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Adaptação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do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  <w:spacing w:val="-2"/>
              </w:rPr>
              <w:t>ambiente</w:t>
            </w:r>
          </w:p>
        </w:tc>
      </w:tr>
      <w:tr w:rsidR="00E07AFA" w:rsidRPr="003B6414" w14:paraId="63F6AFCE" w14:textId="77777777" w:rsidTr="00E07AFA">
        <w:trPr>
          <w:trHeight w:val="460"/>
          <w:jc w:val="center"/>
        </w:trPr>
        <w:tc>
          <w:tcPr>
            <w:tcW w:w="3320" w:type="dxa"/>
          </w:tcPr>
          <w:p w14:paraId="13D5C9BB" w14:textId="77777777" w:rsidR="00E07AFA" w:rsidRPr="003B6414" w:rsidRDefault="00E07AFA" w:rsidP="00F55694">
            <w:pPr>
              <w:pStyle w:val="TableParagraph"/>
              <w:spacing w:before="107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Obtenção</w:t>
            </w:r>
            <w:r w:rsidRPr="003B6414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de</w:t>
            </w:r>
            <w:r w:rsidRPr="003B6414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3B6414">
              <w:rPr>
                <w:rFonts w:ascii="Times New Roman" w:hAnsi="Times New Roman" w:cs="Times New Roman"/>
                <w:spacing w:val="-2"/>
              </w:rPr>
              <w:t>licença</w:t>
            </w:r>
          </w:p>
        </w:tc>
      </w:tr>
      <w:tr w:rsidR="00E07AFA" w:rsidRPr="003B6414" w14:paraId="30CE15DC" w14:textId="77777777" w:rsidTr="00E07AFA">
        <w:trPr>
          <w:trHeight w:val="480"/>
          <w:jc w:val="center"/>
        </w:trPr>
        <w:tc>
          <w:tcPr>
            <w:tcW w:w="3320" w:type="dxa"/>
          </w:tcPr>
          <w:p w14:paraId="09C364EE" w14:textId="77777777" w:rsidR="00E07AFA" w:rsidRPr="003B6414" w:rsidRDefault="00E07AFA" w:rsidP="00F55694">
            <w:pPr>
              <w:pStyle w:val="TableParagraph"/>
              <w:spacing w:before="121"/>
              <w:rPr>
                <w:rFonts w:ascii="Times New Roman" w:hAnsi="Times New Roman" w:cs="Times New Roman"/>
              </w:rPr>
            </w:pPr>
            <w:r w:rsidRPr="003B6414">
              <w:rPr>
                <w:rFonts w:ascii="Times New Roman" w:hAnsi="Times New Roman" w:cs="Times New Roman"/>
              </w:rPr>
              <w:t>(</w:t>
            </w:r>
            <w:r w:rsidRPr="003B6414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3B6414">
              <w:rPr>
                <w:rFonts w:ascii="Times New Roman" w:hAnsi="Times New Roman" w:cs="Times New Roman"/>
              </w:rPr>
              <w:t>)</w:t>
            </w:r>
            <w:r w:rsidRPr="003B641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3B6414">
              <w:rPr>
                <w:rFonts w:ascii="Times New Roman" w:hAnsi="Times New Roman" w:cs="Times New Roman"/>
                <w:spacing w:val="-2"/>
              </w:rPr>
              <w:t>Outro</w:t>
            </w:r>
          </w:p>
        </w:tc>
      </w:tr>
      <w:tr w:rsidR="00E07AFA" w:rsidRPr="003B6414" w14:paraId="7DF023A2" w14:textId="77777777" w:rsidTr="00E07AFA">
        <w:trPr>
          <w:trHeight w:val="480"/>
          <w:jc w:val="center"/>
        </w:trPr>
        <w:tc>
          <w:tcPr>
            <w:tcW w:w="3320" w:type="dxa"/>
          </w:tcPr>
          <w:p w14:paraId="6D29724F" w14:textId="77777777" w:rsidR="00E07AFA" w:rsidRPr="003B6414" w:rsidRDefault="00E07AFA" w:rsidP="00F55694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bCs/>
              </w:rPr>
            </w:pPr>
            <w:r w:rsidRPr="003B6414">
              <w:rPr>
                <w:rFonts w:ascii="Times New Roman" w:hAnsi="Times New Roman" w:cs="Times New Roman"/>
                <w:b/>
                <w:bCs/>
              </w:rPr>
              <w:t>(</w:t>
            </w:r>
            <w:r w:rsidRPr="003B6414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</w:t>
            </w:r>
            <w:r w:rsidRPr="003B6414">
              <w:rPr>
                <w:rFonts w:ascii="Times New Roman" w:hAnsi="Times New Roman" w:cs="Times New Roman"/>
                <w:b/>
                <w:bCs/>
              </w:rPr>
              <w:t>x)</w:t>
            </w:r>
            <w:r w:rsidRPr="003B6414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</w:t>
            </w:r>
            <w:r w:rsidRPr="003B6414">
              <w:rPr>
                <w:rFonts w:ascii="Times New Roman" w:hAnsi="Times New Roman" w:cs="Times New Roman"/>
                <w:b/>
                <w:bCs/>
              </w:rPr>
              <w:t>Não</w:t>
            </w:r>
            <w:r w:rsidRPr="003B6414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</w:t>
            </w:r>
            <w:r w:rsidRPr="003B6414">
              <w:rPr>
                <w:rFonts w:ascii="Times New Roman" w:hAnsi="Times New Roman" w:cs="Times New Roman"/>
                <w:b/>
                <w:bCs/>
              </w:rPr>
              <w:t>se</w:t>
            </w:r>
            <w:r w:rsidRPr="003B6414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aplica</w:t>
            </w:r>
          </w:p>
        </w:tc>
      </w:tr>
    </w:tbl>
    <w:p w14:paraId="4EF2C7C5" w14:textId="1B263B49" w:rsidR="008C10DA" w:rsidRPr="00702CD9" w:rsidRDefault="008C10DA" w:rsidP="00E07AF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color w:val="FF3333"/>
        </w:rPr>
      </w:pPr>
    </w:p>
    <w:p w14:paraId="2C855E09" w14:textId="77777777" w:rsidR="00174E54" w:rsidRPr="00702CD9" w:rsidRDefault="00174E54" w:rsidP="00174E5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b/>
          <w:bCs/>
          <w:color w:val="0000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8"/>
      </w:tblGrid>
      <w:tr w:rsidR="00174E54" w:rsidRPr="00702CD9" w14:paraId="1821D643" w14:textId="77777777" w:rsidTr="003B6414">
        <w:tc>
          <w:tcPr>
            <w:tcW w:w="8778" w:type="dxa"/>
            <w:shd w:val="clear" w:color="auto" w:fill="D0CECE" w:themeFill="background2" w:themeFillShade="E6"/>
          </w:tcPr>
          <w:p w14:paraId="3B5B4A9A" w14:textId="030B5FD1" w:rsidR="00E07AFA" w:rsidRPr="00E07AFA" w:rsidRDefault="00E07AFA" w:rsidP="00E07AFA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11-</w:t>
            </w:r>
            <w:r w:rsidRPr="00E07AFA">
              <w:rPr>
                <w:rFonts w:cs="Times New Roman"/>
                <w:b/>
                <w:bCs/>
              </w:rPr>
              <w:t>CONTRATAÇÕES CORRELATAS/INTERDEPENDENTES</w:t>
            </w:r>
            <w:r w:rsidRPr="00E07AFA">
              <w:rPr>
                <w:rFonts w:eastAsia="Times New Roman" w:cs="Times New Roman"/>
                <w:color w:val="000000"/>
                <w:kern w:val="0"/>
                <w:lang w:eastAsia="pt-BR" w:bidi="ar-SA"/>
              </w:rPr>
              <w:t xml:space="preserve"> </w:t>
            </w:r>
            <w:r w:rsidRPr="00E07AFA">
              <w:rPr>
                <w:rFonts w:cs="Times New Roman"/>
                <w:b/>
                <w:bCs/>
              </w:rPr>
              <w:t>(inciso XI do § 1° do art. 18 da Lei 14.133/21).</w:t>
            </w:r>
          </w:p>
          <w:p w14:paraId="13755A9C" w14:textId="3849D208" w:rsidR="00174E54" w:rsidRPr="00E07AFA" w:rsidRDefault="00174E54" w:rsidP="00E07AFA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60"/>
              <w:jc w:val="both"/>
              <w:rPr>
                <w:rFonts w:cs="Times New Roman"/>
                <w:b/>
                <w:bCs/>
              </w:rPr>
            </w:pPr>
          </w:p>
        </w:tc>
      </w:tr>
    </w:tbl>
    <w:p w14:paraId="0C790A9A" w14:textId="135EFD8C" w:rsidR="0085611C" w:rsidRPr="003E0A81" w:rsidRDefault="00E07AFA" w:rsidP="0085611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000000" w:themeColor="text1"/>
          <w:shd w:val="clear" w:color="auto" w:fill="FFFFFF"/>
        </w:rPr>
      </w:pPr>
      <w:r w:rsidRPr="003E0A81">
        <w:rPr>
          <w:rFonts w:cs="Times New Roman"/>
          <w:color w:val="000000" w:themeColor="text1"/>
          <w:shd w:val="clear" w:color="auto" w:fill="FFFFFF"/>
        </w:rPr>
        <w:t xml:space="preserve">Não </w:t>
      </w:r>
      <w:r w:rsidR="000544EF" w:rsidRPr="003E0A81">
        <w:rPr>
          <w:rFonts w:cs="Times New Roman"/>
          <w:color w:val="000000" w:themeColor="text1"/>
          <w:shd w:val="clear" w:color="auto" w:fill="FFFFFF"/>
        </w:rPr>
        <w:t>se</w:t>
      </w:r>
      <w:r w:rsidRPr="003E0A81">
        <w:rPr>
          <w:rFonts w:cs="Times New Roman"/>
          <w:color w:val="000000" w:themeColor="text1"/>
          <w:shd w:val="clear" w:color="auto" w:fill="FFFFFF"/>
        </w:rPr>
        <w:t xml:space="preserve"> aplica</w:t>
      </w:r>
      <w:r w:rsidR="000544EF" w:rsidRPr="003E0A81">
        <w:rPr>
          <w:rFonts w:cs="Times New Roman"/>
          <w:color w:val="000000" w:themeColor="text1"/>
          <w:shd w:val="clear" w:color="auto" w:fill="FFFFFF"/>
        </w:rPr>
        <w:t>.</w:t>
      </w:r>
    </w:p>
    <w:p w14:paraId="0B2B502F" w14:textId="5027B7BE" w:rsidR="008A09EF" w:rsidRPr="00702CD9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b/>
          <w:bCs/>
          <w:color w:val="0000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7"/>
      </w:tblGrid>
      <w:tr w:rsidR="004F32F9" w:rsidRPr="00702CD9" w14:paraId="1CEECFE7" w14:textId="77777777" w:rsidTr="003E0A81">
        <w:tc>
          <w:tcPr>
            <w:tcW w:w="8777" w:type="dxa"/>
            <w:shd w:val="clear" w:color="auto" w:fill="D0CECE" w:themeFill="background2" w:themeFillShade="E6"/>
          </w:tcPr>
          <w:p w14:paraId="28E2B963" w14:textId="7F2B525B" w:rsidR="004F32F9" w:rsidRPr="000544EF" w:rsidRDefault="000544EF" w:rsidP="000544EF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12-</w:t>
            </w:r>
            <w:r w:rsidRPr="000544EF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544EF">
              <w:rPr>
                <w:rFonts w:cs="Times New Roman"/>
                <w:b/>
                <w:bCs/>
              </w:rPr>
              <w:t>IMPACTOS AMBIENTAIS</w:t>
            </w:r>
            <w:r w:rsidRPr="000544EF">
              <w:rPr>
                <w:rFonts w:cs="Times New Roman"/>
              </w:rPr>
              <w:t xml:space="preserve"> </w:t>
            </w:r>
            <w:r w:rsidRPr="000544EF">
              <w:rPr>
                <w:rFonts w:cs="Times New Roman"/>
                <w:b/>
                <w:bCs/>
              </w:rPr>
              <w:t>(inciso XII do § 1° do art. 18 da Lei 14.133/21)</w:t>
            </w:r>
          </w:p>
        </w:tc>
      </w:tr>
    </w:tbl>
    <w:p w14:paraId="736DC9E3" w14:textId="77777777" w:rsidR="003E0A81" w:rsidRPr="003E0A81" w:rsidRDefault="0045447C" w:rsidP="000D4750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Calibri" w:cs="Times New Roman"/>
          <w:kern w:val="0"/>
          <w:sz w:val="22"/>
          <w:szCs w:val="22"/>
          <w:lang w:eastAsia="en-US" w:bidi="ar-SA"/>
        </w:rPr>
        <w:t>12.</w:t>
      </w:r>
      <w:r w:rsidR="003E0A81" w:rsidRPr="003E0A81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1. </w:t>
      </w:r>
      <w:r w:rsidRPr="003E0A81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</w:t>
      </w:r>
      <w:r w:rsidR="003E0A81" w:rsidRPr="003E0A81">
        <w:rPr>
          <w:rFonts w:eastAsia="Times New Roman" w:cs="Times New Roman"/>
          <w:kern w:val="0"/>
          <w:lang w:eastAsia="pt-BR" w:bidi="ar-SA"/>
        </w:rPr>
        <w:t>Apesar de ser uma atividade predominantemente não invasiva, é necessário observar os seguintes pontos:</w:t>
      </w:r>
    </w:p>
    <w:p w14:paraId="55E71116" w14:textId="77777777" w:rsidR="003E0A81" w:rsidRPr="003E0A81" w:rsidRDefault="003E0A81" w:rsidP="000D4750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b/>
          <w:bCs/>
          <w:kern w:val="0"/>
          <w:lang w:eastAsia="pt-BR" w:bidi="ar-SA"/>
        </w:rPr>
        <w:t>Trânsito e pisoteio da vegetação:</w:t>
      </w:r>
      <w:r w:rsidRPr="003E0A81">
        <w:rPr>
          <w:rFonts w:eastAsia="Times New Roman" w:cs="Times New Roman"/>
          <w:kern w:val="0"/>
          <w:lang w:eastAsia="pt-BR" w:bidi="ar-SA"/>
        </w:rPr>
        <w:t xml:space="preserve"> em áreas com cobertura vegetal, o acesso de equipes pode causar danos pontuais à vegetação rasteira;</w:t>
      </w:r>
    </w:p>
    <w:p w14:paraId="1C874A24" w14:textId="77777777" w:rsidR="003E0A81" w:rsidRPr="003E0A81" w:rsidRDefault="003E0A81" w:rsidP="000D4750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b/>
          <w:bCs/>
          <w:kern w:val="0"/>
          <w:lang w:eastAsia="pt-BR" w:bidi="ar-SA"/>
        </w:rPr>
        <w:t>Perturbação de fauna silvestre:</w:t>
      </w:r>
      <w:r w:rsidRPr="003E0A81">
        <w:rPr>
          <w:rFonts w:eastAsia="Times New Roman" w:cs="Times New Roman"/>
          <w:kern w:val="0"/>
          <w:lang w:eastAsia="pt-BR" w:bidi="ar-SA"/>
        </w:rPr>
        <w:t xml:space="preserve"> em zonas rurais ou áreas de preservação, a presença humana e sobrevoos com drones podem causar distúrbios momentâneos à fauna;</w:t>
      </w:r>
    </w:p>
    <w:p w14:paraId="0D34160E" w14:textId="77777777" w:rsidR="003E0A81" w:rsidRPr="003E0A81" w:rsidRDefault="003E0A81" w:rsidP="000D4750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b/>
          <w:bCs/>
          <w:kern w:val="0"/>
          <w:lang w:eastAsia="pt-BR" w:bidi="ar-SA"/>
        </w:rPr>
        <w:t>Geração de resíduos sólidos e materiais temporários:</w:t>
      </w:r>
      <w:r w:rsidRPr="003E0A81">
        <w:rPr>
          <w:rFonts w:eastAsia="Times New Roman" w:cs="Times New Roman"/>
          <w:kern w:val="0"/>
          <w:lang w:eastAsia="pt-BR" w:bidi="ar-SA"/>
        </w:rPr>
        <w:t xml:space="preserve"> como estacas de marcação e embalagens de consumo da equipe de campo;</w:t>
      </w:r>
    </w:p>
    <w:p w14:paraId="6082EA3D" w14:textId="5ED68F67" w:rsidR="003E0A81" w:rsidRPr="003E0A81" w:rsidRDefault="003E0A81" w:rsidP="000D475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b/>
          <w:bCs/>
          <w:kern w:val="0"/>
          <w:lang w:eastAsia="pt-BR" w:bidi="ar-SA"/>
        </w:rPr>
        <w:t>Medidas Mitigadoras</w:t>
      </w:r>
    </w:p>
    <w:p w14:paraId="19610ACB" w14:textId="77777777" w:rsidR="003E0A81" w:rsidRPr="003E0A81" w:rsidRDefault="003E0A81" w:rsidP="000D475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Para minimizar os impactos ambientais, deverão ser adotadas as seguintes medidas:</w:t>
      </w:r>
    </w:p>
    <w:p w14:paraId="3AE7BF0D" w14:textId="77777777" w:rsidR="003E0A81" w:rsidRPr="003E0A81" w:rsidRDefault="003E0A81" w:rsidP="000D4750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Planejamento prévio das rotas de acesso para evitar áreas ambientalmente sensíveis;</w:t>
      </w:r>
    </w:p>
    <w:p w14:paraId="67991D21" w14:textId="77777777" w:rsidR="003E0A81" w:rsidRPr="003E0A81" w:rsidRDefault="003E0A81" w:rsidP="000D4750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Capacitação da equipe quanto à conduta ambiental adequada durante a execução dos trabalhos;</w:t>
      </w:r>
    </w:p>
    <w:p w14:paraId="77FF58CC" w14:textId="77777777" w:rsidR="003E0A81" w:rsidRPr="003E0A81" w:rsidRDefault="003E0A81" w:rsidP="000D4750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Recolhimento de todo o material utilizado e resíduos gerados ao final das atividades;</w:t>
      </w:r>
    </w:p>
    <w:p w14:paraId="19FE73D6" w14:textId="77777777" w:rsidR="003E0A81" w:rsidRPr="003E0A81" w:rsidRDefault="003E0A81" w:rsidP="000D4750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Utilização de drones em conformidade com normas da ANAC e com avaliação de sensibilidade da área;</w:t>
      </w:r>
    </w:p>
    <w:p w14:paraId="31FAFE5C" w14:textId="5969EA68" w:rsidR="003E0A81" w:rsidRPr="003E0A81" w:rsidRDefault="003E0A81" w:rsidP="000D475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b/>
          <w:bCs/>
          <w:kern w:val="0"/>
          <w:lang w:eastAsia="pt-BR" w:bidi="ar-SA"/>
        </w:rPr>
        <w:t>Conclusão</w:t>
      </w:r>
    </w:p>
    <w:p w14:paraId="04FCDC3A" w14:textId="77777777" w:rsidR="003E0A81" w:rsidRPr="003E0A81" w:rsidRDefault="003E0A81" w:rsidP="000D475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 xml:space="preserve">A execução de serviços de topografia, quando realizada por empresa especializada e com observância das boas práticas ambientais, apresenta </w:t>
      </w:r>
      <w:r w:rsidRPr="003E0A81">
        <w:rPr>
          <w:rFonts w:eastAsia="Times New Roman" w:cs="Times New Roman"/>
          <w:b/>
          <w:bCs/>
          <w:kern w:val="0"/>
          <w:lang w:eastAsia="pt-BR" w:bidi="ar-SA"/>
        </w:rPr>
        <w:t>baixo potencial de impacto ambiental</w:t>
      </w:r>
      <w:r w:rsidRPr="003E0A81">
        <w:rPr>
          <w:rFonts w:eastAsia="Times New Roman" w:cs="Times New Roman"/>
          <w:kern w:val="0"/>
          <w:lang w:eastAsia="pt-BR" w:bidi="ar-SA"/>
        </w:rPr>
        <w:t>. Com a adoção das medidas mitigadoras citadas, os efeitos sobre o meio ambiente serão mínimos, temporários e reversíveis. Ressalta-se, no entanto, a importância do acompanhamento técnico e da responsabilidade ambiental durante toda a execução da atividade.</w:t>
      </w:r>
    </w:p>
    <w:p w14:paraId="5EAB9CAC" w14:textId="4B918BC7" w:rsidR="0045447C" w:rsidRPr="000D4750" w:rsidRDefault="003E0A81" w:rsidP="000D475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E0A81">
        <w:rPr>
          <w:rFonts w:eastAsia="Times New Roman" w:cs="Times New Roman"/>
          <w:kern w:val="0"/>
          <w:lang w:eastAsia="pt-BR" w:bidi="ar-SA"/>
        </w:rPr>
        <w:t>A contratação é plenamente viável do ponto de vista ambiental e está alinhada com os princípios do desenvolvimento sustentável e da gestão responsável do território municipal.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27CD41BC" w14:textId="77777777" w:rsidTr="000544EF">
        <w:trPr>
          <w:trHeight w:val="759"/>
        </w:trPr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02C79" w14:textId="77777777" w:rsidR="000544EF" w:rsidRPr="000544EF" w:rsidRDefault="000544EF" w:rsidP="000544EF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0544EF">
              <w:rPr>
                <w:rFonts w:cs="Times New Roman"/>
                <w:b/>
                <w:bCs/>
              </w:rPr>
              <w:t>13 – VIABILIDADE DA CONTRATAÇÃO</w:t>
            </w:r>
          </w:p>
          <w:p w14:paraId="101105E6" w14:textId="77777777" w:rsidR="000544EF" w:rsidRPr="000544EF" w:rsidRDefault="000544EF" w:rsidP="000544EF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  <w:b/>
                <w:bCs/>
              </w:rPr>
            </w:pPr>
            <w:r w:rsidRPr="000544EF">
              <w:rPr>
                <w:rFonts w:cs="Times New Roman"/>
                <w:b/>
                <w:bCs/>
              </w:rPr>
              <w:t>(inciso XIII do § 1° do art. 18 da Lei 14.133/21)</w:t>
            </w:r>
          </w:p>
          <w:p w14:paraId="3310D522" w14:textId="7C8A4759" w:rsidR="008A09EF" w:rsidRPr="00702CD9" w:rsidRDefault="008A09EF" w:rsidP="000544EF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both"/>
              <w:rPr>
                <w:rFonts w:cs="Times New Roman"/>
              </w:rPr>
            </w:pPr>
          </w:p>
        </w:tc>
      </w:tr>
    </w:tbl>
    <w:p w14:paraId="218A4B59" w14:textId="5F410B7E" w:rsidR="000544EF" w:rsidRPr="00401CD6" w:rsidRDefault="000544EF" w:rsidP="000544EF">
      <w:pPr>
        <w:pStyle w:val="Standard"/>
        <w:jc w:val="both"/>
        <w:rPr>
          <w:rFonts w:cs="Times New Roman"/>
          <w:color w:val="000000" w:themeColor="text1"/>
        </w:rPr>
      </w:pPr>
      <w:r w:rsidRPr="00401CD6">
        <w:rPr>
          <w:rFonts w:cs="Times New Roman"/>
          <w:color w:val="000000" w:themeColor="text1"/>
        </w:rPr>
        <w:t xml:space="preserve">Com base na justificativa e nas especificações técnicas constantes neste Estudo Técnico Preliminar e seus anexos, e na existência de planejamento orçamentário para subsidiar esta contratação, declaramos que a melhor alternativa para solucionar a demanda é a </w:t>
      </w:r>
      <w:r w:rsidR="00401CD6" w:rsidRPr="00401CD6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>CONTRATAÇÃO DE EMPRESA ESPECIALIZADA PARA REALIZAÇÃO DE SERVIÇOS DE TOPOGRAFIA NO MUNICÍPIO DE INÚBIA PAULISTA</w:t>
      </w:r>
      <w:r w:rsidR="00290F23" w:rsidRPr="00401CD6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>.</w:t>
      </w:r>
      <w:r w:rsidR="004B1C9F" w:rsidRPr="00401CD6">
        <w:rPr>
          <w:rFonts w:cs="Times New Roman"/>
          <w:b/>
          <w:bCs/>
          <w:i/>
          <w:iCs/>
          <w:color w:val="000000" w:themeColor="text1"/>
          <w:u w:val="single"/>
          <w:lang w:val="pt-PT"/>
        </w:rPr>
        <w:t xml:space="preserve"> </w:t>
      </w:r>
    </w:p>
    <w:p w14:paraId="0B258C9A" w14:textId="73DA62C4" w:rsidR="002B0B05" w:rsidRDefault="002B0B05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1C0BEC38" w14:textId="7096E352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679BAD35" w14:textId="70221FDC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682D36ED" w14:textId="18331279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7A58595C" w14:textId="04600EC3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74230430" w14:textId="06526995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22A92EC8" w14:textId="7BB5541B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766893C1" w14:textId="5669F0A2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394149A6" w14:textId="0E412497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11B16F63" w14:textId="5B8D851E" w:rsidR="002F77DF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p w14:paraId="5F38B739" w14:textId="77777777" w:rsidR="002F77DF" w:rsidRPr="00702CD9" w:rsidRDefault="002F77DF" w:rsidP="00401CD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02CD9" w14:paraId="3C9EE1EF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DA27A" w14:textId="061EBA8D" w:rsidR="008A09EF" w:rsidRPr="00702CD9" w:rsidRDefault="0040016D" w:rsidP="00E65AD2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/>
              <w:jc w:val="center"/>
              <w:rPr>
                <w:rFonts w:cs="Times New Roman"/>
              </w:rPr>
            </w:pPr>
            <w:r w:rsidRPr="00702CD9">
              <w:rPr>
                <w:rFonts w:cs="Times New Roman"/>
                <w:b/>
                <w:bCs/>
              </w:rPr>
              <w:t>RESPONSÁVEIS</w:t>
            </w:r>
          </w:p>
        </w:tc>
      </w:tr>
    </w:tbl>
    <w:p w14:paraId="774E382B" w14:textId="59401467" w:rsidR="008A09EF" w:rsidRPr="00702CD9" w:rsidRDefault="00204556">
      <w:pPr>
        <w:pStyle w:val="Textbody"/>
        <w:rPr>
          <w:rFonts w:cs="Times New Roman"/>
        </w:rPr>
      </w:pPr>
      <w:r w:rsidRPr="00702CD9">
        <w:rPr>
          <w:rFonts w:cs="Times New Roman"/>
        </w:rPr>
        <w:tab/>
      </w:r>
    </w:p>
    <w:tbl>
      <w:tblPr>
        <w:tblW w:w="52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2"/>
      </w:tblGrid>
      <w:tr w:rsidR="00E65AD2" w:rsidRPr="00702CD9" w14:paraId="5DBF02D9" w14:textId="77777777" w:rsidTr="00E65AD2">
        <w:trPr>
          <w:jc w:val="center"/>
        </w:trPr>
        <w:tc>
          <w:tcPr>
            <w:tcW w:w="52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8F5EC" w14:textId="77777777" w:rsidR="00E65AD2" w:rsidRPr="00702CD9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02CD9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E65AD2" w:rsidRPr="00702CD9" w14:paraId="3EF037F2" w14:textId="77777777" w:rsidTr="00E65AD2">
        <w:trPr>
          <w:jc w:val="center"/>
        </w:trPr>
        <w:tc>
          <w:tcPr>
            <w:tcW w:w="52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DDC9A" w14:textId="77777777" w:rsidR="00E65AD2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8369BD0" w14:textId="77777777" w:rsidR="00E65AD2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2C7CD5B4" w14:textId="77777777" w:rsidR="00E65AD2" w:rsidRPr="00702CD9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76F4C3D4" w14:textId="77777777" w:rsidR="00E65AD2" w:rsidRPr="00E65AD2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 w:themeColor="text1"/>
              </w:rPr>
            </w:pPr>
            <w:r w:rsidRPr="00E65AD2">
              <w:rPr>
                <w:rFonts w:cs="Times New Roman"/>
                <w:color w:val="000000" w:themeColor="text1"/>
              </w:rPr>
              <w:t>______________________________</w:t>
            </w:r>
          </w:p>
          <w:p w14:paraId="2E2B30AA" w14:textId="42AB86A2" w:rsidR="000652A1" w:rsidRPr="00401CD6" w:rsidRDefault="00995153" w:rsidP="000652A1">
            <w:pPr>
              <w:widowControl/>
              <w:suppressAutoHyphens w:val="0"/>
              <w:autoSpaceDN/>
              <w:jc w:val="center"/>
              <w:textAlignment w:val="auto"/>
              <w:rPr>
                <w:rFonts w:eastAsia="Calibri" w:cs="Times New Roman"/>
                <w:b/>
                <w:kern w:val="0"/>
                <w:lang w:eastAsia="en-US" w:bidi="ar-SA"/>
              </w:rPr>
            </w:pPr>
            <w:r w:rsidRPr="00401CD6">
              <w:rPr>
                <w:rFonts w:eastAsia="Calibri" w:cs="Times New Roman"/>
                <w:b/>
                <w:kern w:val="0"/>
                <w:lang w:eastAsia="en-US" w:bidi="ar-SA"/>
              </w:rPr>
              <w:t>Lucas Silvestrini Zani</w:t>
            </w:r>
          </w:p>
          <w:p w14:paraId="167CA747" w14:textId="77777777" w:rsidR="00E65AD2" w:rsidRPr="00401CD6" w:rsidRDefault="00E65AD2" w:rsidP="00E65AD2">
            <w:pPr>
              <w:pStyle w:val="TableContents"/>
              <w:tabs>
                <w:tab w:val="left" w:pos="498"/>
                <w:tab w:val="left" w:pos="783"/>
                <w:tab w:val="left" w:pos="1083"/>
                <w:tab w:val="left" w:pos="1338"/>
                <w:tab w:val="left" w:pos="1593"/>
                <w:tab w:val="left" w:pos="1908"/>
                <w:tab w:val="left" w:pos="2163"/>
                <w:tab w:val="left" w:leader="underscore" w:pos="7279"/>
              </w:tabs>
              <w:spacing w:before="57"/>
              <w:ind w:left="-57"/>
              <w:jc w:val="center"/>
              <w:rPr>
                <w:rFonts w:cs="Times New Roman"/>
                <w:b/>
                <w:bCs/>
                <w:i/>
                <w:iCs/>
                <w:color w:val="000000" w:themeColor="text1"/>
              </w:rPr>
            </w:pPr>
            <w:r w:rsidRPr="00401CD6">
              <w:rPr>
                <w:rFonts w:cs="Times New Roman"/>
                <w:b/>
                <w:bCs/>
                <w:iCs/>
                <w:color w:val="000000" w:themeColor="text1"/>
              </w:rPr>
              <w:t>Responsável pela Elaboração do ETP</w:t>
            </w:r>
          </w:p>
          <w:p w14:paraId="674B9189" w14:textId="77777777" w:rsidR="00E65AD2" w:rsidRPr="00401CD6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FF3333"/>
              </w:rPr>
            </w:pPr>
          </w:p>
          <w:p w14:paraId="021719CA" w14:textId="77777777" w:rsidR="00E65AD2" w:rsidRPr="00401CD6" w:rsidRDefault="00E65AD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 w:themeColor="text1"/>
              </w:rPr>
            </w:pPr>
          </w:p>
          <w:p w14:paraId="010F31A5" w14:textId="27BDFDE6" w:rsidR="00E65AD2" w:rsidRPr="00702CD9" w:rsidRDefault="00995153" w:rsidP="00D07019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401CD6">
              <w:rPr>
                <w:rFonts w:cs="Times New Roman"/>
                <w:color w:val="000000" w:themeColor="text1"/>
              </w:rPr>
              <w:t>Inúbia Paulista, 16 de Abril</w:t>
            </w:r>
            <w:r w:rsidR="00D07019">
              <w:rPr>
                <w:rFonts w:cs="Times New Roman"/>
                <w:color w:val="000000" w:themeColor="text1"/>
              </w:rPr>
              <w:t xml:space="preserve"> </w:t>
            </w:r>
            <w:r w:rsidR="00E65AD2" w:rsidRPr="00401CD6">
              <w:rPr>
                <w:rFonts w:cs="Times New Roman"/>
                <w:color w:val="000000" w:themeColor="text1"/>
              </w:rPr>
              <w:t>de 2025</w:t>
            </w:r>
          </w:p>
        </w:tc>
      </w:tr>
    </w:tbl>
    <w:p w14:paraId="209F10D0" w14:textId="77777777" w:rsidR="008A09EF" w:rsidRPr="00702CD9" w:rsidRDefault="008A09EF" w:rsidP="00401CD6">
      <w:pPr>
        <w:pStyle w:val="Standard"/>
        <w:rPr>
          <w:rFonts w:cs="Times New Roman"/>
        </w:rPr>
      </w:pPr>
    </w:p>
    <w:sectPr w:rsidR="008A09EF" w:rsidRPr="00702CD9" w:rsidSect="00702CD9">
      <w:headerReference w:type="default" r:id="rId11"/>
      <w:footerReference w:type="default" r:id="rId12"/>
      <w:pgSz w:w="11906" w:h="16838" w:code="9"/>
      <w:pgMar w:top="2841" w:right="1418" w:bottom="1134" w:left="1701" w:header="1418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84483" w14:textId="77777777" w:rsidR="00955EC5" w:rsidRDefault="00955EC5">
      <w:r>
        <w:separator/>
      </w:r>
    </w:p>
  </w:endnote>
  <w:endnote w:type="continuationSeparator" w:id="0">
    <w:p w14:paraId="31F75A6D" w14:textId="77777777" w:rsidR="00955EC5" w:rsidRDefault="00955EC5">
      <w:r>
        <w:continuationSeparator/>
      </w:r>
    </w:p>
  </w:endnote>
  <w:endnote w:type="continuationNotice" w:id="1">
    <w:p w14:paraId="4762227B" w14:textId="77777777" w:rsidR="00955EC5" w:rsidRDefault="00955E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EC50F" w14:textId="12AE05D1" w:rsidR="00A90FAD" w:rsidRDefault="00204556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587DCE">
      <w:rPr>
        <w:noProof/>
        <w:shd w:val="clear" w:color="auto" w:fill="FFFFFF"/>
      </w:rPr>
      <w:t>4</w:t>
    </w:r>
    <w:r>
      <w:rPr>
        <w:shd w:val="clear" w:color="auto" w:fill="FFFFFF"/>
      </w:rPr>
      <w:fldChar w:fldCharType="end"/>
    </w:r>
  </w:p>
  <w:p w14:paraId="74E45401" w14:textId="77777777" w:rsidR="00D901A8" w:rsidRDefault="00D901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E1242" w14:textId="77777777" w:rsidR="00955EC5" w:rsidRDefault="00955EC5">
      <w:r>
        <w:rPr>
          <w:color w:val="000000"/>
        </w:rPr>
        <w:separator/>
      </w:r>
    </w:p>
  </w:footnote>
  <w:footnote w:type="continuationSeparator" w:id="0">
    <w:p w14:paraId="0B2E5D9B" w14:textId="77777777" w:rsidR="00955EC5" w:rsidRDefault="00955EC5">
      <w:r>
        <w:continuationSeparator/>
      </w:r>
    </w:p>
  </w:footnote>
  <w:footnote w:type="continuationNotice" w:id="1">
    <w:p w14:paraId="3167AF57" w14:textId="77777777" w:rsidR="00955EC5" w:rsidRDefault="00955E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1" w:type="dxa"/>
      <w:tblInd w:w="-99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491"/>
    </w:tblGrid>
    <w:tr w:rsidR="00A90FAD" w14:paraId="4BAB6253" w14:textId="77777777" w:rsidTr="00702CD9">
      <w:trPr>
        <w:trHeight w:val="1359"/>
      </w:trPr>
      <w:tc>
        <w:tcPr>
          <w:tcW w:w="10491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shd w:val="clear" w:color="auto" w:fill="auto"/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5CF04F63" w14:textId="7CEA0BA7" w:rsidR="00702CD9" w:rsidRPr="00702CD9" w:rsidRDefault="00702CD9" w:rsidP="00702CD9">
          <w:pPr>
            <w:tabs>
              <w:tab w:val="center" w:pos="4252"/>
              <w:tab w:val="right" w:pos="8504"/>
            </w:tabs>
            <w:suppressAutoHyphens w:val="0"/>
            <w:autoSpaceDE w:val="0"/>
            <w:spacing w:line="360" w:lineRule="auto"/>
            <w:jc w:val="center"/>
            <w:textAlignment w:val="auto"/>
            <w:rPr>
              <w:rFonts w:eastAsia="Times New Roman" w:cs="Times New Roman"/>
              <w:b/>
              <w:noProof/>
              <w:kern w:val="0"/>
              <w:sz w:val="28"/>
              <w:szCs w:val="22"/>
              <w:u w:val="single"/>
              <w:lang w:val="pt-PT" w:eastAsia="en-US" w:bidi="ar-SA"/>
            </w:rPr>
          </w:pPr>
          <w:r w:rsidRPr="00954EF9">
            <w:rPr>
              <w:rFonts w:eastAsia="Times New Roman" w:cs="Times New Roman"/>
              <w:b/>
              <w:noProof/>
              <w:kern w:val="0"/>
              <w:sz w:val="28"/>
              <w:szCs w:val="22"/>
              <w:lang w:eastAsia="pt-BR" w:bidi="ar-SA"/>
            </w:rPr>
            <w:drawing>
              <wp:anchor distT="0" distB="0" distL="114300" distR="114300" simplePos="0" relativeHeight="251658240" behindDoc="0" locked="0" layoutInCell="0" allowOverlap="1" wp14:anchorId="2EDDAD99" wp14:editId="68D8109C">
                <wp:simplePos x="0" y="0"/>
                <wp:positionH relativeFrom="column">
                  <wp:posOffset>-628650</wp:posOffset>
                </wp:positionH>
                <wp:positionV relativeFrom="paragraph">
                  <wp:posOffset>161925</wp:posOffset>
                </wp:positionV>
                <wp:extent cx="819150" cy="791210"/>
                <wp:effectExtent l="0" t="0" r="0" b="8890"/>
                <wp:wrapThrough wrapText="bothSides">
                  <wp:wrapPolygon edited="0">
                    <wp:start x="0" y="0"/>
                    <wp:lineTo x="0" y="21323"/>
                    <wp:lineTo x="21098" y="21323"/>
                    <wp:lineTo x="21098" y="0"/>
                    <wp:lineTo x="0" y="0"/>
                  </wp:wrapPolygon>
                </wp:wrapThrough>
                <wp:docPr id="1986412635" name="Imagem 7" descr="de inúb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 inúb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79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B18AF" w:rsidRPr="00954EF9">
            <w:rPr>
              <w:rFonts w:eastAsia="Times New Roman" w:cs="Times New Roman"/>
              <w:b/>
              <w:noProof/>
              <w:kern w:val="0"/>
              <w:sz w:val="28"/>
              <w:szCs w:val="22"/>
              <w:lang w:val="pt-PT" w:eastAsia="en-US" w:bidi="ar-SA"/>
            </w:rPr>
            <w:t xml:space="preserve">         </w:t>
          </w:r>
          <w:r w:rsidR="006B18AF">
            <w:rPr>
              <w:rFonts w:eastAsia="Times New Roman" w:cs="Times New Roman"/>
              <w:b/>
              <w:noProof/>
              <w:kern w:val="0"/>
              <w:sz w:val="28"/>
              <w:szCs w:val="22"/>
              <w:u w:val="single"/>
              <w:lang w:val="pt-PT" w:eastAsia="en-US" w:bidi="ar-SA"/>
            </w:rPr>
            <w:t xml:space="preserve"> </w:t>
          </w:r>
          <w:r w:rsidRPr="00702CD9">
            <w:rPr>
              <w:rFonts w:eastAsia="Times New Roman" w:cs="Times New Roman"/>
              <w:b/>
              <w:noProof/>
              <w:kern w:val="0"/>
              <w:sz w:val="28"/>
              <w:szCs w:val="22"/>
              <w:u w:val="single"/>
              <w:lang w:val="pt-PT" w:eastAsia="en-US" w:bidi="ar-SA"/>
            </w:rPr>
            <w:t>MUNICÍPIO DE INÚBIA PAULISTA</w:t>
          </w:r>
        </w:p>
        <w:p w14:paraId="080463B8" w14:textId="0A81A734" w:rsidR="00702CD9" w:rsidRPr="00702CD9" w:rsidRDefault="00702CD9" w:rsidP="00702CD9">
          <w:pPr>
            <w:tabs>
              <w:tab w:val="center" w:pos="4252"/>
              <w:tab w:val="right" w:pos="8504"/>
            </w:tabs>
            <w:suppressAutoHyphens w:val="0"/>
            <w:autoSpaceDE w:val="0"/>
            <w:spacing w:line="360" w:lineRule="auto"/>
            <w:textAlignment w:val="auto"/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</w:pPr>
          <w:r w:rsidRPr="00702CD9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 xml:space="preserve">        </w:t>
          </w:r>
          <w:r w:rsidR="006B18AF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 xml:space="preserve">                        CNPJ 44.919.611/0001-0  Fone: (18)3556-9900</w:t>
          </w:r>
          <w:r w:rsidRPr="00702CD9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 xml:space="preserve"> E-mail: licitacoes@inubiapaulista.sp.gov.br</w:t>
          </w:r>
        </w:p>
        <w:p w14:paraId="2B724E7B" w14:textId="2AF821E0" w:rsidR="00702CD9" w:rsidRPr="00702CD9" w:rsidRDefault="00702CD9" w:rsidP="00702CD9">
          <w:pPr>
            <w:tabs>
              <w:tab w:val="center" w:pos="4252"/>
              <w:tab w:val="right" w:pos="8504"/>
            </w:tabs>
            <w:suppressAutoHyphens w:val="0"/>
            <w:autoSpaceDE w:val="0"/>
            <w:spacing w:line="360" w:lineRule="auto"/>
            <w:textAlignment w:val="auto"/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</w:pPr>
          <w:r w:rsidRPr="00702CD9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ab/>
          </w:r>
          <w:r w:rsidR="006B18AF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 xml:space="preserve">                                        </w:t>
          </w:r>
          <w:r w:rsidRPr="00702CD9">
            <w:rPr>
              <w:rFonts w:eastAsia="Times New Roman" w:cs="Times New Roman"/>
              <w:bCs/>
              <w:noProof/>
              <w:sz w:val="20"/>
              <w:szCs w:val="20"/>
              <w:lang w:val="pt-PT" w:eastAsia="en-US"/>
            </w:rPr>
            <w:t>Avenida Campos Salles, 113 – CEP 17760-000  -  Inúbia Paulista  -  Estado de São Paulo.</w:t>
          </w:r>
        </w:p>
        <w:p w14:paraId="2FC8F6A8" w14:textId="41303EE6" w:rsidR="00A90FAD" w:rsidRDefault="00A90FAD" w:rsidP="00702CD9">
          <w:pPr>
            <w:tabs>
              <w:tab w:val="center" w:pos="4252"/>
              <w:tab w:val="right" w:pos="8504"/>
            </w:tabs>
            <w:suppressAutoHyphens w:val="0"/>
            <w:autoSpaceDE w:val="0"/>
            <w:spacing w:line="360" w:lineRule="auto"/>
            <w:jc w:val="center"/>
            <w:textAlignment w:val="auto"/>
            <w:rPr>
              <w:rFonts w:ascii="Calibri" w:hAnsi="Calibri"/>
              <w:b/>
              <w:bCs/>
              <w:color w:val="FF9999"/>
            </w:rPr>
          </w:pPr>
        </w:p>
      </w:tc>
    </w:tr>
  </w:tbl>
  <w:p w14:paraId="08E7D516" w14:textId="77777777" w:rsidR="00A90FAD" w:rsidRDefault="00A90FAD">
    <w:pPr>
      <w:pStyle w:val="Cabealho"/>
      <w:rPr>
        <w:sz w:val="10"/>
        <w:szCs w:val="10"/>
      </w:rPr>
    </w:pPr>
  </w:p>
  <w:p w14:paraId="2E39B81B" w14:textId="77777777" w:rsidR="00D901A8" w:rsidRDefault="00D901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4B5"/>
    <w:multiLevelType w:val="multilevel"/>
    <w:tmpl w:val="43D6FA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C734A"/>
    <w:multiLevelType w:val="multilevel"/>
    <w:tmpl w:val="9274DD1C"/>
    <w:lvl w:ilvl="0">
      <w:start w:val="1"/>
      <w:numFmt w:val="decimal"/>
      <w:lvlText w:val="%1."/>
      <w:lvlJc w:val="left"/>
      <w:pPr>
        <w:ind w:left="861" w:hanging="528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1" w:hanging="664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64"/>
      </w:pPr>
      <w:rPr>
        <w:rFonts w:ascii="Calibri" w:eastAsia="Calibri" w:hAnsi="Calibri" w:cs="Calibri" w:hint="default"/>
        <w:b w:val="0"/>
        <w:bCs w:val="0"/>
        <w:i w:val="0"/>
        <w:iCs w:val="0"/>
        <w:color w:val="00000A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1" w:hanging="664"/>
      </w:pPr>
      <w:rPr>
        <w:rFonts w:hint="default"/>
        <w:spacing w:val="-1"/>
        <w:w w:val="10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01" w:hanging="664"/>
      </w:pPr>
      <w:rPr>
        <w:rFonts w:ascii="Calibri" w:eastAsia="Calibri" w:hAnsi="Calibri" w:cs="Calibri" w:hint="default"/>
        <w:b w:val="0"/>
        <w:bCs w:val="0"/>
        <w:i w:val="0"/>
        <w:iCs w:val="0"/>
        <w:color w:val="00000A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300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3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71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707" w:hanging="664"/>
      </w:pPr>
      <w:rPr>
        <w:rFonts w:hint="default"/>
        <w:lang w:val="pt-PT" w:eastAsia="en-US" w:bidi="ar-SA"/>
      </w:rPr>
    </w:lvl>
  </w:abstractNum>
  <w:abstractNum w:abstractNumId="3" w15:restartNumberingAfterBreak="0">
    <w:nsid w:val="134B65B2"/>
    <w:multiLevelType w:val="multilevel"/>
    <w:tmpl w:val="3038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F1B7D"/>
    <w:multiLevelType w:val="multilevel"/>
    <w:tmpl w:val="7AAEE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418EF"/>
    <w:multiLevelType w:val="multilevel"/>
    <w:tmpl w:val="69FC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75668"/>
    <w:multiLevelType w:val="multilevel"/>
    <w:tmpl w:val="3DFE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359A11B1"/>
    <w:multiLevelType w:val="multilevel"/>
    <w:tmpl w:val="E410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0" w15:restartNumberingAfterBreak="0">
    <w:nsid w:val="4B791569"/>
    <w:multiLevelType w:val="hybridMultilevel"/>
    <w:tmpl w:val="3336E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73E08"/>
    <w:multiLevelType w:val="multilevel"/>
    <w:tmpl w:val="080C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F20F68"/>
    <w:multiLevelType w:val="multilevel"/>
    <w:tmpl w:val="7C30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9"/>
  </w:num>
  <w:num w:numId="5">
    <w:abstractNumId w:val="1"/>
  </w:num>
  <w:num w:numId="6">
    <w:abstractNumId w:val="2"/>
  </w:num>
  <w:num w:numId="7">
    <w:abstractNumId w:val="13"/>
  </w:num>
  <w:num w:numId="8">
    <w:abstractNumId w:val="5"/>
  </w:num>
  <w:num w:numId="9">
    <w:abstractNumId w:val="12"/>
  </w:num>
  <w:num w:numId="10">
    <w:abstractNumId w:val="8"/>
  </w:num>
  <w:num w:numId="11">
    <w:abstractNumId w:val="6"/>
  </w:num>
  <w:num w:numId="12">
    <w:abstractNumId w:val="3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F"/>
    <w:rsid w:val="0000073F"/>
    <w:rsid w:val="00003933"/>
    <w:rsid w:val="00004E34"/>
    <w:rsid w:val="00010AD1"/>
    <w:rsid w:val="00016A30"/>
    <w:rsid w:val="00020C50"/>
    <w:rsid w:val="00027794"/>
    <w:rsid w:val="0003083B"/>
    <w:rsid w:val="00030AA0"/>
    <w:rsid w:val="00035C6C"/>
    <w:rsid w:val="00035D1F"/>
    <w:rsid w:val="00036943"/>
    <w:rsid w:val="00047D4F"/>
    <w:rsid w:val="00050474"/>
    <w:rsid w:val="000544EF"/>
    <w:rsid w:val="00060DF1"/>
    <w:rsid w:val="00061805"/>
    <w:rsid w:val="0006207A"/>
    <w:rsid w:val="00063665"/>
    <w:rsid w:val="000652A1"/>
    <w:rsid w:val="0006532B"/>
    <w:rsid w:val="00070F8D"/>
    <w:rsid w:val="00071890"/>
    <w:rsid w:val="00080777"/>
    <w:rsid w:val="00082192"/>
    <w:rsid w:val="0008365F"/>
    <w:rsid w:val="00087207"/>
    <w:rsid w:val="00094997"/>
    <w:rsid w:val="00094A69"/>
    <w:rsid w:val="00094D1D"/>
    <w:rsid w:val="00096072"/>
    <w:rsid w:val="00096E3E"/>
    <w:rsid w:val="000A4DE4"/>
    <w:rsid w:val="000B0DD1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750"/>
    <w:rsid w:val="000D49DD"/>
    <w:rsid w:val="000D75B2"/>
    <w:rsid w:val="000D78C7"/>
    <w:rsid w:val="000E0E0D"/>
    <w:rsid w:val="000E2C73"/>
    <w:rsid w:val="000E3734"/>
    <w:rsid w:val="000E57CE"/>
    <w:rsid w:val="000F15F3"/>
    <w:rsid w:val="000F21EB"/>
    <w:rsid w:val="000F2A1E"/>
    <w:rsid w:val="000F4630"/>
    <w:rsid w:val="000F614D"/>
    <w:rsid w:val="001075DA"/>
    <w:rsid w:val="001079E0"/>
    <w:rsid w:val="00110EEE"/>
    <w:rsid w:val="00114E23"/>
    <w:rsid w:val="00116D3A"/>
    <w:rsid w:val="0011759D"/>
    <w:rsid w:val="0012142F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45FDD"/>
    <w:rsid w:val="001525DA"/>
    <w:rsid w:val="00152D02"/>
    <w:rsid w:val="001532B9"/>
    <w:rsid w:val="001539C0"/>
    <w:rsid w:val="001607D1"/>
    <w:rsid w:val="00160F32"/>
    <w:rsid w:val="001619A5"/>
    <w:rsid w:val="00163232"/>
    <w:rsid w:val="00165222"/>
    <w:rsid w:val="00166CE4"/>
    <w:rsid w:val="00173568"/>
    <w:rsid w:val="00174E54"/>
    <w:rsid w:val="00185DA5"/>
    <w:rsid w:val="00192251"/>
    <w:rsid w:val="00193F32"/>
    <w:rsid w:val="00194590"/>
    <w:rsid w:val="001A275A"/>
    <w:rsid w:val="001A5538"/>
    <w:rsid w:val="001A5805"/>
    <w:rsid w:val="001A6869"/>
    <w:rsid w:val="001A6B07"/>
    <w:rsid w:val="001A6C1F"/>
    <w:rsid w:val="001B02F5"/>
    <w:rsid w:val="001B33B2"/>
    <w:rsid w:val="001B5F01"/>
    <w:rsid w:val="001B629B"/>
    <w:rsid w:val="001B6EAB"/>
    <w:rsid w:val="001B7447"/>
    <w:rsid w:val="001C0588"/>
    <w:rsid w:val="001C23FF"/>
    <w:rsid w:val="001D0C7C"/>
    <w:rsid w:val="001E0037"/>
    <w:rsid w:val="001E059A"/>
    <w:rsid w:val="001E0DBA"/>
    <w:rsid w:val="001E3475"/>
    <w:rsid w:val="001E3BFC"/>
    <w:rsid w:val="001E413F"/>
    <w:rsid w:val="001E4E79"/>
    <w:rsid w:val="001E5505"/>
    <w:rsid w:val="001F08DB"/>
    <w:rsid w:val="001F2ABE"/>
    <w:rsid w:val="001F5559"/>
    <w:rsid w:val="001F5BDE"/>
    <w:rsid w:val="002040BB"/>
    <w:rsid w:val="00204556"/>
    <w:rsid w:val="002049F1"/>
    <w:rsid w:val="00205C68"/>
    <w:rsid w:val="0021333F"/>
    <w:rsid w:val="0021466C"/>
    <w:rsid w:val="002146A6"/>
    <w:rsid w:val="00224EB7"/>
    <w:rsid w:val="00227E9F"/>
    <w:rsid w:val="00230E2D"/>
    <w:rsid w:val="00232F2C"/>
    <w:rsid w:val="002336A4"/>
    <w:rsid w:val="00234B77"/>
    <w:rsid w:val="0024231C"/>
    <w:rsid w:val="00246BE7"/>
    <w:rsid w:val="00250B60"/>
    <w:rsid w:val="00250BCC"/>
    <w:rsid w:val="00250E01"/>
    <w:rsid w:val="00255536"/>
    <w:rsid w:val="0025692D"/>
    <w:rsid w:val="002570F4"/>
    <w:rsid w:val="00261375"/>
    <w:rsid w:val="0026197A"/>
    <w:rsid w:val="00263860"/>
    <w:rsid w:val="00270447"/>
    <w:rsid w:val="002704B7"/>
    <w:rsid w:val="00273DE9"/>
    <w:rsid w:val="00275FE8"/>
    <w:rsid w:val="00281F01"/>
    <w:rsid w:val="00284CD1"/>
    <w:rsid w:val="00286613"/>
    <w:rsid w:val="002868E2"/>
    <w:rsid w:val="00290F23"/>
    <w:rsid w:val="0029347E"/>
    <w:rsid w:val="00294AD0"/>
    <w:rsid w:val="002967F4"/>
    <w:rsid w:val="002A18E3"/>
    <w:rsid w:val="002A2412"/>
    <w:rsid w:val="002A2877"/>
    <w:rsid w:val="002A29FE"/>
    <w:rsid w:val="002A374E"/>
    <w:rsid w:val="002B0B05"/>
    <w:rsid w:val="002B3446"/>
    <w:rsid w:val="002B6F91"/>
    <w:rsid w:val="002B7273"/>
    <w:rsid w:val="002C2DE2"/>
    <w:rsid w:val="002C765A"/>
    <w:rsid w:val="002D5F90"/>
    <w:rsid w:val="002D663C"/>
    <w:rsid w:val="002D73F9"/>
    <w:rsid w:val="002D7798"/>
    <w:rsid w:val="002E475D"/>
    <w:rsid w:val="002F022B"/>
    <w:rsid w:val="002F1172"/>
    <w:rsid w:val="002F19B5"/>
    <w:rsid w:val="002F1F17"/>
    <w:rsid w:val="002F77DF"/>
    <w:rsid w:val="003009DF"/>
    <w:rsid w:val="00302828"/>
    <w:rsid w:val="00303406"/>
    <w:rsid w:val="00303A97"/>
    <w:rsid w:val="003040F6"/>
    <w:rsid w:val="0030688F"/>
    <w:rsid w:val="00312D0D"/>
    <w:rsid w:val="003139F9"/>
    <w:rsid w:val="0031594B"/>
    <w:rsid w:val="00324387"/>
    <w:rsid w:val="003269A4"/>
    <w:rsid w:val="00340E52"/>
    <w:rsid w:val="00342C3C"/>
    <w:rsid w:val="003441F9"/>
    <w:rsid w:val="003445D6"/>
    <w:rsid w:val="00345798"/>
    <w:rsid w:val="003475FF"/>
    <w:rsid w:val="00352E57"/>
    <w:rsid w:val="00353235"/>
    <w:rsid w:val="0035564E"/>
    <w:rsid w:val="00357345"/>
    <w:rsid w:val="00357E6A"/>
    <w:rsid w:val="003603A0"/>
    <w:rsid w:val="003612F4"/>
    <w:rsid w:val="0036771C"/>
    <w:rsid w:val="0037002E"/>
    <w:rsid w:val="003716DA"/>
    <w:rsid w:val="00372DD7"/>
    <w:rsid w:val="0037370A"/>
    <w:rsid w:val="003749E4"/>
    <w:rsid w:val="00374CD1"/>
    <w:rsid w:val="003755F2"/>
    <w:rsid w:val="00385569"/>
    <w:rsid w:val="003A2321"/>
    <w:rsid w:val="003A2B83"/>
    <w:rsid w:val="003A4756"/>
    <w:rsid w:val="003A542B"/>
    <w:rsid w:val="003B4253"/>
    <w:rsid w:val="003B6414"/>
    <w:rsid w:val="003B66FC"/>
    <w:rsid w:val="003B69F4"/>
    <w:rsid w:val="003B750C"/>
    <w:rsid w:val="003B7BA0"/>
    <w:rsid w:val="003C3610"/>
    <w:rsid w:val="003C6E3A"/>
    <w:rsid w:val="003C77F5"/>
    <w:rsid w:val="003D079D"/>
    <w:rsid w:val="003D320D"/>
    <w:rsid w:val="003D5AD2"/>
    <w:rsid w:val="003E0A81"/>
    <w:rsid w:val="003E4D1E"/>
    <w:rsid w:val="003E4E63"/>
    <w:rsid w:val="003E5F07"/>
    <w:rsid w:val="003E73D3"/>
    <w:rsid w:val="003F1804"/>
    <w:rsid w:val="003F502C"/>
    <w:rsid w:val="0040016D"/>
    <w:rsid w:val="00401CD6"/>
    <w:rsid w:val="004024E8"/>
    <w:rsid w:val="00403BE6"/>
    <w:rsid w:val="0040434B"/>
    <w:rsid w:val="00406DBA"/>
    <w:rsid w:val="0040701D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624A"/>
    <w:rsid w:val="00427288"/>
    <w:rsid w:val="0043066F"/>
    <w:rsid w:val="00430F1B"/>
    <w:rsid w:val="00432BB9"/>
    <w:rsid w:val="00437A2D"/>
    <w:rsid w:val="004405CA"/>
    <w:rsid w:val="00441392"/>
    <w:rsid w:val="00441F5B"/>
    <w:rsid w:val="00442C96"/>
    <w:rsid w:val="00451282"/>
    <w:rsid w:val="0045157B"/>
    <w:rsid w:val="0045447C"/>
    <w:rsid w:val="00454757"/>
    <w:rsid w:val="00454A62"/>
    <w:rsid w:val="00457311"/>
    <w:rsid w:val="00462486"/>
    <w:rsid w:val="0046536A"/>
    <w:rsid w:val="004673E6"/>
    <w:rsid w:val="004675A9"/>
    <w:rsid w:val="0047560A"/>
    <w:rsid w:val="00477575"/>
    <w:rsid w:val="00480FD8"/>
    <w:rsid w:val="0048440A"/>
    <w:rsid w:val="0048779B"/>
    <w:rsid w:val="004924AE"/>
    <w:rsid w:val="00493465"/>
    <w:rsid w:val="00494B80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1C9F"/>
    <w:rsid w:val="004B2F0E"/>
    <w:rsid w:val="004B698D"/>
    <w:rsid w:val="004B7364"/>
    <w:rsid w:val="004B7826"/>
    <w:rsid w:val="004C283C"/>
    <w:rsid w:val="004C3601"/>
    <w:rsid w:val="004C7121"/>
    <w:rsid w:val="004D10A4"/>
    <w:rsid w:val="004D3939"/>
    <w:rsid w:val="004D4155"/>
    <w:rsid w:val="004D7646"/>
    <w:rsid w:val="004D76EC"/>
    <w:rsid w:val="004E5C7E"/>
    <w:rsid w:val="004E70D1"/>
    <w:rsid w:val="004F32F9"/>
    <w:rsid w:val="004F5B55"/>
    <w:rsid w:val="004F6AD8"/>
    <w:rsid w:val="00503758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313A6"/>
    <w:rsid w:val="00532FC2"/>
    <w:rsid w:val="00536F2A"/>
    <w:rsid w:val="00542CFD"/>
    <w:rsid w:val="00543FD6"/>
    <w:rsid w:val="00544A09"/>
    <w:rsid w:val="00545DD4"/>
    <w:rsid w:val="00546648"/>
    <w:rsid w:val="00547F62"/>
    <w:rsid w:val="00550640"/>
    <w:rsid w:val="005533B6"/>
    <w:rsid w:val="00553E1C"/>
    <w:rsid w:val="00556BEF"/>
    <w:rsid w:val="0056104E"/>
    <w:rsid w:val="005628F6"/>
    <w:rsid w:val="0056458B"/>
    <w:rsid w:val="0056641D"/>
    <w:rsid w:val="00573486"/>
    <w:rsid w:val="00574583"/>
    <w:rsid w:val="00575D84"/>
    <w:rsid w:val="00576A4E"/>
    <w:rsid w:val="00577623"/>
    <w:rsid w:val="005822C7"/>
    <w:rsid w:val="00583087"/>
    <w:rsid w:val="00587DCE"/>
    <w:rsid w:val="00590642"/>
    <w:rsid w:val="00590C8B"/>
    <w:rsid w:val="0059117B"/>
    <w:rsid w:val="00591F2C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31A9"/>
    <w:rsid w:val="005C53E1"/>
    <w:rsid w:val="005C562E"/>
    <w:rsid w:val="005D029D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601C2D"/>
    <w:rsid w:val="006027C0"/>
    <w:rsid w:val="00603A28"/>
    <w:rsid w:val="0060426F"/>
    <w:rsid w:val="00605CA7"/>
    <w:rsid w:val="006067A3"/>
    <w:rsid w:val="0060705E"/>
    <w:rsid w:val="0060716F"/>
    <w:rsid w:val="006139F7"/>
    <w:rsid w:val="00613F33"/>
    <w:rsid w:val="00615133"/>
    <w:rsid w:val="00615238"/>
    <w:rsid w:val="00615A83"/>
    <w:rsid w:val="0062302F"/>
    <w:rsid w:val="00623833"/>
    <w:rsid w:val="00623FB2"/>
    <w:rsid w:val="0062406B"/>
    <w:rsid w:val="006313C3"/>
    <w:rsid w:val="0063395D"/>
    <w:rsid w:val="00635783"/>
    <w:rsid w:val="00636064"/>
    <w:rsid w:val="00636200"/>
    <w:rsid w:val="006418F9"/>
    <w:rsid w:val="0064286C"/>
    <w:rsid w:val="00645293"/>
    <w:rsid w:val="00645777"/>
    <w:rsid w:val="00647062"/>
    <w:rsid w:val="006473A5"/>
    <w:rsid w:val="006514CA"/>
    <w:rsid w:val="00651DEC"/>
    <w:rsid w:val="006654D9"/>
    <w:rsid w:val="00673299"/>
    <w:rsid w:val="00675DCE"/>
    <w:rsid w:val="00682E7A"/>
    <w:rsid w:val="0068337F"/>
    <w:rsid w:val="00683610"/>
    <w:rsid w:val="006854B9"/>
    <w:rsid w:val="00686190"/>
    <w:rsid w:val="0068657A"/>
    <w:rsid w:val="006A6150"/>
    <w:rsid w:val="006B18AF"/>
    <w:rsid w:val="006B32D4"/>
    <w:rsid w:val="006B3CE8"/>
    <w:rsid w:val="006B4A6C"/>
    <w:rsid w:val="006C0AA5"/>
    <w:rsid w:val="006C105A"/>
    <w:rsid w:val="006D2B09"/>
    <w:rsid w:val="006D5BF5"/>
    <w:rsid w:val="006D677A"/>
    <w:rsid w:val="006D7C7F"/>
    <w:rsid w:val="006E32A0"/>
    <w:rsid w:val="006F2277"/>
    <w:rsid w:val="006F282A"/>
    <w:rsid w:val="006F4E49"/>
    <w:rsid w:val="006F4E9C"/>
    <w:rsid w:val="006F694C"/>
    <w:rsid w:val="00700D9E"/>
    <w:rsid w:val="0070180D"/>
    <w:rsid w:val="00702CD9"/>
    <w:rsid w:val="00703F9C"/>
    <w:rsid w:val="00706183"/>
    <w:rsid w:val="00706245"/>
    <w:rsid w:val="0070704B"/>
    <w:rsid w:val="0071205A"/>
    <w:rsid w:val="00716B1F"/>
    <w:rsid w:val="00716BA4"/>
    <w:rsid w:val="007177E4"/>
    <w:rsid w:val="00720FE3"/>
    <w:rsid w:val="00730917"/>
    <w:rsid w:val="00730B90"/>
    <w:rsid w:val="00733984"/>
    <w:rsid w:val="00734877"/>
    <w:rsid w:val="007402C7"/>
    <w:rsid w:val="00741B4C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D2C"/>
    <w:rsid w:val="0077599C"/>
    <w:rsid w:val="00776C09"/>
    <w:rsid w:val="007803A0"/>
    <w:rsid w:val="00780CF1"/>
    <w:rsid w:val="00781ABB"/>
    <w:rsid w:val="007836C0"/>
    <w:rsid w:val="007878D0"/>
    <w:rsid w:val="007916DD"/>
    <w:rsid w:val="00791AC6"/>
    <w:rsid w:val="00791AF6"/>
    <w:rsid w:val="00792FAD"/>
    <w:rsid w:val="00793DCB"/>
    <w:rsid w:val="007A1121"/>
    <w:rsid w:val="007A13D1"/>
    <w:rsid w:val="007A143D"/>
    <w:rsid w:val="007A28FD"/>
    <w:rsid w:val="007A430E"/>
    <w:rsid w:val="007A726F"/>
    <w:rsid w:val="007B3E76"/>
    <w:rsid w:val="007B581E"/>
    <w:rsid w:val="007B58EF"/>
    <w:rsid w:val="007B5D08"/>
    <w:rsid w:val="007B6455"/>
    <w:rsid w:val="007B7E11"/>
    <w:rsid w:val="007C0AC5"/>
    <w:rsid w:val="007C147B"/>
    <w:rsid w:val="007C74B8"/>
    <w:rsid w:val="007C7E11"/>
    <w:rsid w:val="007D0A3D"/>
    <w:rsid w:val="007D176D"/>
    <w:rsid w:val="007D1895"/>
    <w:rsid w:val="007D2607"/>
    <w:rsid w:val="007D2996"/>
    <w:rsid w:val="007D3795"/>
    <w:rsid w:val="007D65B4"/>
    <w:rsid w:val="007E0772"/>
    <w:rsid w:val="007E0D2D"/>
    <w:rsid w:val="007E15D0"/>
    <w:rsid w:val="007E2ADC"/>
    <w:rsid w:val="007E4F88"/>
    <w:rsid w:val="007E6E7A"/>
    <w:rsid w:val="007E791E"/>
    <w:rsid w:val="007F14C9"/>
    <w:rsid w:val="007F5BEC"/>
    <w:rsid w:val="007F62FB"/>
    <w:rsid w:val="007F6480"/>
    <w:rsid w:val="008011A7"/>
    <w:rsid w:val="00806090"/>
    <w:rsid w:val="0080730B"/>
    <w:rsid w:val="00807DF6"/>
    <w:rsid w:val="00813BF4"/>
    <w:rsid w:val="00814FB8"/>
    <w:rsid w:val="00815D06"/>
    <w:rsid w:val="00817FC7"/>
    <w:rsid w:val="008204F1"/>
    <w:rsid w:val="00824C8A"/>
    <w:rsid w:val="00826220"/>
    <w:rsid w:val="00830586"/>
    <w:rsid w:val="00833A27"/>
    <w:rsid w:val="008349BF"/>
    <w:rsid w:val="008368C7"/>
    <w:rsid w:val="0083693D"/>
    <w:rsid w:val="00843A33"/>
    <w:rsid w:val="00844CFC"/>
    <w:rsid w:val="00844FEC"/>
    <w:rsid w:val="00845537"/>
    <w:rsid w:val="008512EB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C18"/>
    <w:rsid w:val="00873E64"/>
    <w:rsid w:val="008744BC"/>
    <w:rsid w:val="00874574"/>
    <w:rsid w:val="00883513"/>
    <w:rsid w:val="008866CD"/>
    <w:rsid w:val="00887AE6"/>
    <w:rsid w:val="00890277"/>
    <w:rsid w:val="00891842"/>
    <w:rsid w:val="00892446"/>
    <w:rsid w:val="00892B38"/>
    <w:rsid w:val="00894410"/>
    <w:rsid w:val="00894658"/>
    <w:rsid w:val="008A0154"/>
    <w:rsid w:val="008A09EF"/>
    <w:rsid w:val="008A59AC"/>
    <w:rsid w:val="008A77E9"/>
    <w:rsid w:val="008B139E"/>
    <w:rsid w:val="008B4768"/>
    <w:rsid w:val="008B7496"/>
    <w:rsid w:val="008C0A94"/>
    <w:rsid w:val="008C10DA"/>
    <w:rsid w:val="008D0794"/>
    <w:rsid w:val="008D0EEF"/>
    <w:rsid w:val="008D1EE9"/>
    <w:rsid w:val="008D2B0B"/>
    <w:rsid w:val="008D32E2"/>
    <w:rsid w:val="008D38EC"/>
    <w:rsid w:val="008E04DD"/>
    <w:rsid w:val="008E104E"/>
    <w:rsid w:val="008E3D41"/>
    <w:rsid w:val="008E3DD4"/>
    <w:rsid w:val="008E4B8B"/>
    <w:rsid w:val="008E5EA1"/>
    <w:rsid w:val="008E5FF6"/>
    <w:rsid w:val="008E6A6A"/>
    <w:rsid w:val="008F1D48"/>
    <w:rsid w:val="008F294E"/>
    <w:rsid w:val="008F3889"/>
    <w:rsid w:val="008F3A3C"/>
    <w:rsid w:val="008F4680"/>
    <w:rsid w:val="009027A4"/>
    <w:rsid w:val="00905762"/>
    <w:rsid w:val="0091076C"/>
    <w:rsid w:val="00910BD7"/>
    <w:rsid w:val="0091697E"/>
    <w:rsid w:val="009235AC"/>
    <w:rsid w:val="00925D70"/>
    <w:rsid w:val="009271F4"/>
    <w:rsid w:val="0093017A"/>
    <w:rsid w:val="00933EF3"/>
    <w:rsid w:val="00935C63"/>
    <w:rsid w:val="00935F8F"/>
    <w:rsid w:val="00936D1F"/>
    <w:rsid w:val="00937382"/>
    <w:rsid w:val="00942FB2"/>
    <w:rsid w:val="009508E6"/>
    <w:rsid w:val="009519BC"/>
    <w:rsid w:val="00952ED6"/>
    <w:rsid w:val="00953CDA"/>
    <w:rsid w:val="00954B9B"/>
    <w:rsid w:val="00954EF9"/>
    <w:rsid w:val="00955659"/>
    <w:rsid w:val="00955EC5"/>
    <w:rsid w:val="009577BC"/>
    <w:rsid w:val="00957DB1"/>
    <w:rsid w:val="009610F3"/>
    <w:rsid w:val="0096181C"/>
    <w:rsid w:val="00963D81"/>
    <w:rsid w:val="00965012"/>
    <w:rsid w:val="009655E9"/>
    <w:rsid w:val="009663C9"/>
    <w:rsid w:val="00966BE0"/>
    <w:rsid w:val="009672BE"/>
    <w:rsid w:val="00967F5C"/>
    <w:rsid w:val="0097592B"/>
    <w:rsid w:val="00975D29"/>
    <w:rsid w:val="009819C6"/>
    <w:rsid w:val="00990245"/>
    <w:rsid w:val="00993CA0"/>
    <w:rsid w:val="00994269"/>
    <w:rsid w:val="00994600"/>
    <w:rsid w:val="00995153"/>
    <w:rsid w:val="0099601B"/>
    <w:rsid w:val="009A037D"/>
    <w:rsid w:val="009B4833"/>
    <w:rsid w:val="009B4AFA"/>
    <w:rsid w:val="009B7F96"/>
    <w:rsid w:val="009C35D8"/>
    <w:rsid w:val="009C63C9"/>
    <w:rsid w:val="009D2241"/>
    <w:rsid w:val="009D4029"/>
    <w:rsid w:val="009D4995"/>
    <w:rsid w:val="009D770F"/>
    <w:rsid w:val="009D7730"/>
    <w:rsid w:val="009E390F"/>
    <w:rsid w:val="009E4BB6"/>
    <w:rsid w:val="009F0B02"/>
    <w:rsid w:val="009F22CD"/>
    <w:rsid w:val="009F39F9"/>
    <w:rsid w:val="009F58C0"/>
    <w:rsid w:val="009F7EC0"/>
    <w:rsid w:val="00A02943"/>
    <w:rsid w:val="00A049EE"/>
    <w:rsid w:val="00A111E0"/>
    <w:rsid w:val="00A11EED"/>
    <w:rsid w:val="00A24039"/>
    <w:rsid w:val="00A25E06"/>
    <w:rsid w:val="00A26EE4"/>
    <w:rsid w:val="00A27DE7"/>
    <w:rsid w:val="00A3002E"/>
    <w:rsid w:val="00A313C4"/>
    <w:rsid w:val="00A356FD"/>
    <w:rsid w:val="00A36728"/>
    <w:rsid w:val="00A36C9C"/>
    <w:rsid w:val="00A3755B"/>
    <w:rsid w:val="00A44E0B"/>
    <w:rsid w:val="00A4501D"/>
    <w:rsid w:val="00A4661A"/>
    <w:rsid w:val="00A468EB"/>
    <w:rsid w:val="00A52917"/>
    <w:rsid w:val="00A57DDF"/>
    <w:rsid w:val="00A617BE"/>
    <w:rsid w:val="00A622D1"/>
    <w:rsid w:val="00A628B2"/>
    <w:rsid w:val="00A637C1"/>
    <w:rsid w:val="00A64CB5"/>
    <w:rsid w:val="00A64DBE"/>
    <w:rsid w:val="00A67724"/>
    <w:rsid w:val="00A76BAD"/>
    <w:rsid w:val="00A83C02"/>
    <w:rsid w:val="00A858DD"/>
    <w:rsid w:val="00A8671E"/>
    <w:rsid w:val="00A90FAD"/>
    <w:rsid w:val="00A93CCC"/>
    <w:rsid w:val="00A93EB5"/>
    <w:rsid w:val="00A95A6F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5323"/>
    <w:rsid w:val="00AC062B"/>
    <w:rsid w:val="00AC2F5C"/>
    <w:rsid w:val="00AC497D"/>
    <w:rsid w:val="00AC5D07"/>
    <w:rsid w:val="00AC7513"/>
    <w:rsid w:val="00AC7D27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10A9"/>
    <w:rsid w:val="00B136A9"/>
    <w:rsid w:val="00B166EB"/>
    <w:rsid w:val="00B217FD"/>
    <w:rsid w:val="00B24A35"/>
    <w:rsid w:val="00B30A70"/>
    <w:rsid w:val="00B30E19"/>
    <w:rsid w:val="00B30F0D"/>
    <w:rsid w:val="00B31315"/>
    <w:rsid w:val="00B31D95"/>
    <w:rsid w:val="00B32506"/>
    <w:rsid w:val="00B3547E"/>
    <w:rsid w:val="00B359DE"/>
    <w:rsid w:val="00B35FDE"/>
    <w:rsid w:val="00B3669C"/>
    <w:rsid w:val="00B36D7E"/>
    <w:rsid w:val="00B377A6"/>
    <w:rsid w:val="00B424B1"/>
    <w:rsid w:val="00B42E1B"/>
    <w:rsid w:val="00B43435"/>
    <w:rsid w:val="00B504F1"/>
    <w:rsid w:val="00B51954"/>
    <w:rsid w:val="00B52AE0"/>
    <w:rsid w:val="00B539AE"/>
    <w:rsid w:val="00B54B9B"/>
    <w:rsid w:val="00B54F4B"/>
    <w:rsid w:val="00B5578F"/>
    <w:rsid w:val="00B5EE1A"/>
    <w:rsid w:val="00B600D8"/>
    <w:rsid w:val="00B62E00"/>
    <w:rsid w:val="00B63653"/>
    <w:rsid w:val="00B65E8E"/>
    <w:rsid w:val="00B66DBB"/>
    <w:rsid w:val="00B70101"/>
    <w:rsid w:val="00B7131E"/>
    <w:rsid w:val="00B74F50"/>
    <w:rsid w:val="00B7545D"/>
    <w:rsid w:val="00B7599C"/>
    <w:rsid w:val="00B76719"/>
    <w:rsid w:val="00B81214"/>
    <w:rsid w:val="00B84FF6"/>
    <w:rsid w:val="00B85806"/>
    <w:rsid w:val="00B86313"/>
    <w:rsid w:val="00B87F2D"/>
    <w:rsid w:val="00B90217"/>
    <w:rsid w:val="00B93363"/>
    <w:rsid w:val="00B93CBA"/>
    <w:rsid w:val="00B95891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9F8"/>
    <w:rsid w:val="00BB3E84"/>
    <w:rsid w:val="00BB3EF0"/>
    <w:rsid w:val="00BB608E"/>
    <w:rsid w:val="00BB7690"/>
    <w:rsid w:val="00BC0EC3"/>
    <w:rsid w:val="00BC1C2C"/>
    <w:rsid w:val="00BC230E"/>
    <w:rsid w:val="00BC274D"/>
    <w:rsid w:val="00BD077A"/>
    <w:rsid w:val="00BD2E90"/>
    <w:rsid w:val="00BD40C5"/>
    <w:rsid w:val="00BD6B8C"/>
    <w:rsid w:val="00BD7E42"/>
    <w:rsid w:val="00BE0D2F"/>
    <w:rsid w:val="00BE381A"/>
    <w:rsid w:val="00BE5B94"/>
    <w:rsid w:val="00BF124D"/>
    <w:rsid w:val="00BF3AC1"/>
    <w:rsid w:val="00BF7060"/>
    <w:rsid w:val="00BF7AEB"/>
    <w:rsid w:val="00C00CD3"/>
    <w:rsid w:val="00C066BC"/>
    <w:rsid w:val="00C07BFB"/>
    <w:rsid w:val="00C12E85"/>
    <w:rsid w:val="00C20D3F"/>
    <w:rsid w:val="00C20F0D"/>
    <w:rsid w:val="00C22DA4"/>
    <w:rsid w:val="00C24455"/>
    <w:rsid w:val="00C24B85"/>
    <w:rsid w:val="00C255F5"/>
    <w:rsid w:val="00C268C0"/>
    <w:rsid w:val="00C34C8F"/>
    <w:rsid w:val="00C35519"/>
    <w:rsid w:val="00C43273"/>
    <w:rsid w:val="00C4621A"/>
    <w:rsid w:val="00C46B61"/>
    <w:rsid w:val="00C50777"/>
    <w:rsid w:val="00C551B0"/>
    <w:rsid w:val="00C5723F"/>
    <w:rsid w:val="00C614D2"/>
    <w:rsid w:val="00C64C82"/>
    <w:rsid w:val="00C679B8"/>
    <w:rsid w:val="00C7021A"/>
    <w:rsid w:val="00C70979"/>
    <w:rsid w:val="00C747FC"/>
    <w:rsid w:val="00C75D54"/>
    <w:rsid w:val="00C84507"/>
    <w:rsid w:val="00C85D0C"/>
    <w:rsid w:val="00C91265"/>
    <w:rsid w:val="00C97FB4"/>
    <w:rsid w:val="00CA1CDA"/>
    <w:rsid w:val="00CA211F"/>
    <w:rsid w:val="00CA423C"/>
    <w:rsid w:val="00CA5B33"/>
    <w:rsid w:val="00CB2EFF"/>
    <w:rsid w:val="00CB3496"/>
    <w:rsid w:val="00CC01A5"/>
    <w:rsid w:val="00CC1C59"/>
    <w:rsid w:val="00CC35B5"/>
    <w:rsid w:val="00CC75FC"/>
    <w:rsid w:val="00CC76BD"/>
    <w:rsid w:val="00CC7976"/>
    <w:rsid w:val="00CD2462"/>
    <w:rsid w:val="00CD6792"/>
    <w:rsid w:val="00CE1C1A"/>
    <w:rsid w:val="00CE2F77"/>
    <w:rsid w:val="00CE3208"/>
    <w:rsid w:val="00CE5D21"/>
    <w:rsid w:val="00CF0F5E"/>
    <w:rsid w:val="00D01C27"/>
    <w:rsid w:val="00D02F3A"/>
    <w:rsid w:val="00D03091"/>
    <w:rsid w:val="00D03250"/>
    <w:rsid w:val="00D06D9C"/>
    <w:rsid w:val="00D07019"/>
    <w:rsid w:val="00D10CD4"/>
    <w:rsid w:val="00D11B9E"/>
    <w:rsid w:val="00D12512"/>
    <w:rsid w:val="00D167A2"/>
    <w:rsid w:val="00D16978"/>
    <w:rsid w:val="00D23D45"/>
    <w:rsid w:val="00D25110"/>
    <w:rsid w:val="00D253B5"/>
    <w:rsid w:val="00D27B11"/>
    <w:rsid w:val="00D32F1F"/>
    <w:rsid w:val="00D33077"/>
    <w:rsid w:val="00D37B94"/>
    <w:rsid w:val="00D45FCC"/>
    <w:rsid w:val="00D472B8"/>
    <w:rsid w:val="00D47C67"/>
    <w:rsid w:val="00D53D9A"/>
    <w:rsid w:val="00D54762"/>
    <w:rsid w:val="00D55510"/>
    <w:rsid w:val="00D646CB"/>
    <w:rsid w:val="00D649EE"/>
    <w:rsid w:val="00D70E98"/>
    <w:rsid w:val="00D7265C"/>
    <w:rsid w:val="00D73407"/>
    <w:rsid w:val="00D738D6"/>
    <w:rsid w:val="00D776AD"/>
    <w:rsid w:val="00D77A41"/>
    <w:rsid w:val="00D77C9B"/>
    <w:rsid w:val="00D83E5F"/>
    <w:rsid w:val="00D84742"/>
    <w:rsid w:val="00D901A8"/>
    <w:rsid w:val="00D91388"/>
    <w:rsid w:val="00D93D15"/>
    <w:rsid w:val="00D95A11"/>
    <w:rsid w:val="00D95E81"/>
    <w:rsid w:val="00D9690C"/>
    <w:rsid w:val="00DA1EEE"/>
    <w:rsid w:val="00DA3887"/>
    <w:rsid w:val="00DA511A"/>
    <w:rsid w:val="00DB014F"/>
    <w:rsid w:val="00DB71CF"/>
    <w:rsid w:val="00DC05E6"/>
    <w:rsid w:val="00DC6358"/>
    <w:rsid w:val="00DD10B7"/>
    <w:rsid w:val="00DD1E1F"/>
    <w:rsid w:val="00DD471F"/>
    <w:rsid w:val="00DD4968"/>
    <w:rsid w:val="00DD60A8"/>
    <w:rsid w:val="00DD7A95"/>
    <w:rsid w:val="00DE61AE"/>
    <w:rsid w:val="00DE6DBF"/>
    <w:rsid w:val="00DF3144"/>
    <w:rsid w:val="00DF6333"/>
    <w:rsid w:val="00DF7429"/>
    <w:rsid w:val="00E0024A"/>
    <w:rsid w:val="00E01A2D"/>
    <w:rsid w:val="00E01E14"/>
    <w:rsid w:val="00E0462A"/>
    <w:rsid w:val="00E04BBB"/>
    <w:rsid w:val="00E051F2"/>
    <w:rsid w:val="00E052DA"/>
    <w:rsid w:val="00E06A72"/>
    <w:rsid w:val="00E07AFA"/>
    <w:rsid w:val="00E14789"/>
    <w:rsid w:val="00E22AC7"/>
    <w:rsid w:val="00E23329"/>
    <w:rsid w:val="00E2343A"/>
    <w:rsid w:val="00E24718"/>
    <w:rsid w:val="00E2578C"/>
    <w:rsid w:val="00E25C6E"/>
    <w:rsid w:val="00E3142F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61243"/>
    <w:rsid w:val="00E62CBF"/>
    <w:rsid w:val="00E65AD2"/>
    <w:rsid w:val="00E6758A"/>
    <w:rsid w:val="00E81AA7"/>
    <w:rsid w:val="00E84619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6850"/>
    <w:rsid w:val="00EA7AEA"/>
    <w:rsid w:val="00EC283B"/>
    <w:rsid w:val="00EC3408"/>
    <w:rsid w:val="00ED1AED"/>
    <w:rsid w:val="00ED4C54"/>
    <w:rsid w:val="00ED5612"/>
    <w:rsid w:val="00ED5B2F"/>
    <w:rsid w:val="00ED7B6D"/>
    <w:rsid w:val="00EE0224"/>
    <w:rsid w:val="00EE04A7"/>
    <w:rsid w:val="00EE195C"/>
    <w:rsid w:val="00EE2505"/>
    <w:rsid w:val="00EE47B4"/>
    <w:rsid w:val="00EE6A6F"/>
    <w:rsid w:val="00EE6B1C"/>
    <w:rsid w:val="00EF0A85"/>
    <w:rsid w:val="00EF27D4"/>
    <w:rsid w:val="00F035EC"/>
    <w:rsid w:val="00F06331"/>
    <w:rsid w:val="00F127AA"/>
    <w:rsid w:val="00F143E0"/>
    <w:rsid w:val="00F2136C"/>
    <w:rsid w:val="00F222DC"/>
    <w:rsid w:val="00F2771D"/>
    <w:rsid w:val="00F30A66"/>
    <w:rsid w:val="00F31FC5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5346E"/>
    <w:rsid w:val="00F60A7B"/>
    <w:rsid w:val="00F61097"/>
    <w:rsid w:val="00F622E6"/>
    <w:rsid w:val="00F731AD"/>
    <w:rsid w:val="00F73E0D"/>
    <w:rsid w:val="00F73ECD"/>
    <w:rsid w:val="00F757B7"/>
    <w:rsid w:val="00F766D3"/>
    <w:rsid w:val="00F818C0"/>
    <w:rsid w:val="00F82643"/>
    <w:rsid w:val="00F855E3"/>
    <w:rsid w:val="00F86D1D"/>
    <w:rsid w:val="00F87C8C"/>
    <w:rsid w:val="00F90650"/>
    <w:rsid w:val="00F93726"/>
    <w:rsid w:val="00F94234"/>
    <w:rsid w:val="00F9567E"/>
    <w:rsid w:val="00F96EE5"/>
    <w:rsid w:val="00FA0206"/>
    <w:rsid w:val="00FA41F2"/>
    <w:rsid w:val="00FA63B3"/>
    <w:rsid w:val="00FA66E5"/>
    <w:rsid w:val="00FA70E1"/>
    <w:rsid w:val="00FB1D06"/>
    <w:rsid w:val="00FB3E26"/>
    <w:rsid w:val="00FB51A0"/>
    <w:rsid w:val="00FB51DA"/>
    <w:rsid w:val="00FC0423"/>
    <w:rsid w:val="00FC5ABE"/>
    <w:rsid w:val="00FD2A08"/>
    <w:rsid w:val="00FD359D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8B4D51"/>
  <w15:docId w15:val="{DFA0B6C7-B9DF-4CA7-8655-037E9DA2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238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basedOn w:val="Fontepargpadro"/>
    <w:uiPriority w:val="99"/>
    <w:unhideWhenUsed/>
    <w:rsid w:val="00CC01A5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1A5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F035EC"/>
    <w:pPr>
      <w:suppressAutoHyphens w:val="0"/>
      <w:autoSpaceDE w:val="0"/>
      <w:textAlignment w:val="auto"/>
    </w:pPr>
    <w:rPr>
      <w:rFonts w:eastAsia="Times New Roman" w:cs="Times New Roman"/>
      <w:kern w:val="0"/>
      <w:sz w:val="16"/>
      <w:szCs w:val="16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F035EC"/>
    <w:rPr>
      <w:rFonts w:ascii="Times New Roman" w:eastAsia="Times New Roman" w:hAnsi="Times New Roman"/>
      <w:sz w:val="16"/>
      <w:szCs w:val="16"/>
      <w:lang w:val="pt-PT"/>
    </w:rPr>
  </w:style>
  <w:style w:type="table" w:customStyle="1" w:styleId="TableNormal">
    <w:name w:val="Table Normal"/>
    <w:uiPriority w:val="2"/>
    <w:semiHidden/>
    <w:unhideWhenUsed/>
    <w:qFormat/>
    <w:rsid w:val="00A95A6F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95A6F"/>
    <w:pPr>
      <w:suppressAutoHyphens w:val="0"/>
      <w:autoSpaceDE w:val="0"/>
      <w:ind w:left="108"/>
      <w:textAlignment w:val="auto"/>
    </w:pPr>
    <w:rPr>
      <w:rFonts w:ascii="Calibri" w:eastAsia="Calibri" w:hAnsi="Calibri" w:cs="Calibri"/>
      <w:kern w:val="0"/>
      <w:sz w:val="22"/>
      <w:szCs w:val="22"/>
      <w:lang w:val="pt-PT" w:eastAsia="en-US" w:bidi="ar-SA"/>
    </w:rPr>
  </w:style>
  <w:style w:type="character" w:styleId="Forte">
    <w:name w:val="Strong"/>
    <w:basedOn w:val="Fontepargpadro"/>
    <w:uiPriority w:val="22"/>
    <w:qFormat/>
    <w:rsid w:val="006F69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pncp.gov.br/app/pca/44919611000103/202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10</Pages>
  <Words>1936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</dc:creator>
  <cp:lastModifiedBy>Paula</cp:lastModifiedBy>
  <cp:revision>94</cp:revision>
  <dcterms:created xsi:type="dcterms:W3CDTF">2025-04-23T19:35:00Z</dcterms:created>
  <dcterms:modified xsi:type="dcterms:W3CDTF">2025-04-24T18:20:00Z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