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69C11" w14:textId="4EF39F4A" w:rsidR="00DB6952" w:rsidRPr="00DB6952" w:rsidRDefault="00DB6952" w:rsidP="00A940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DECRETO N.º </w:t>
      </w:r>
      <w:r w:rsidR="000D5A7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3828</w:t>
      </w:r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, </w:t>
      </w:r>
      <w:r w:rsidR="000D5A7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de </w:t>
      </w:r>
      <w:r w:rsidR="00C6057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</w:t>
      </w:r>
      <w:r w:rsidR="000D5A7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proofErr w:type="gramStart"/>
      <w:r w:rsidR="00C6057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Setembro</w:t>
      </w:r>
      <w:proofErr w:type="gramEnd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0D5A7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</w:t>
      </w:r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2022.</w:t>
      </w:r>
    </w:p>
    <w:p w14:paraId="2AFB775C" w14:textId="77777777" w:rsidR="00DB6952" w:rsidRPr="00DB6952" w:rsidRDefault="00DB6952" w:rsidP="00DB69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275E1362" w14:textId="6566BA53" w:rsidR="002A1B98" w:rsidRPr="00DB6952" w:rsidRDefault="002A1B98" w:rsidP="00A9406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t-BR"/>
        </w:rPr>
      </w:pPr>
      <w:r w:rsidRPr="00DB6952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t-BR"/>
        </w:rPr>
        <w:t>"Regulamenta a aplicação da Lei Federal nº 13.709/18 - Lei de Proteção de Dados Pessoais (LGPD) - no âmbito da Administração Municipal</w:t>
      </w:r>
      <w:r w:rsidR="00C50F9A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t-BR"/>
        </w:rPr>
        <w:t xml:space="preserve"> e </w:t>
      </w:r>
      <w:proofErr w:type="gramStart"/>
      <w:r w:rsidR="00C50F9A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t-BR"/>
        </w:rPr>
        <w:t>da</w:t>
      </w:r>
      <w:proofErr w:type="gramEnd"/>
      <w:r w:rsidR="00C50F9A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t-BR"/>
        </w:rPr>
        <w:t xml:space="preserve"> outras</w:t>
      </w:r>
      <w:r w:rsidRPr="00DB6952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t-BR"/>
        </w:rPr>
        <w:t>".</w:t>
      </w:r>
    </w:p>
    <w:p w14:paraId="6E7E0540" w14:textId="77777777" w:rsidR="00DB6952" w:rsidRDefault="00DB6952" w:rsidP="00DB6952">
      <w:pPr>
        <w:pStyle w:val="Recuodecorpodetexto"/>
        <w:spacing w:after="0"/>
        <w:ind w:left="0" w:right="112" w:firstLine="2268"/>
        <w:jc w:val="both"/>
        <w:rPr>
          <w:b/>
          <w:i/>
          <w:szCs w:val="24"/>
        </w:rPr>
      </w:pPr>
    </w:p>
    <w:p w14:paraId="29F98863" w14:textId="646F1843" w:rsidR="00DB6952" w:rsidRDefault="000D5A76" w:rsidP="00DB6952">
      <w:pPr>
        <w:pStyle w:val="Recuodecorpodetexto"/>
        <w:spacing w:after="0"/>
        <w:ind w:left="0" w:right="112" w:firstLine="2268"/>
        <w:jc w:val="both"/>
        <w:rPr>
          <w:szCs w:val="24"/>
        </w:rPr>
      </w:pPr>
      <w:r>
        <w:rPr>
          <w:b/>
          <w:i/>
          <w:szCs w:val="24"/>
        </w:rPr>
        <w:t>João Soares dos Santos</w:t>
      </w:r>
      <w:r w:rsidR="00DB6952" w:rsidRPr="00E40261">
        <w:rPr>
          <w:szCs w:val="24"/>
        </w:rPr>
        <w:t xml:space="preserve">, Prefeito Municipal de </w:t>
      </w:r>
      <w:r>
        <w:rPr>
          <w:szCs w:val="24"/>
        </w:rPr>
        <w:t>Inúbia Paulista</w:t>
      </w:r>
      <w:r w:rsidR="00DB6952" w:rsidRPr="00E40261">
        <w:rPr>
          <w:szCs w:val="24"/>
        </w:rPr>
        <w:t>, Estado de São Paulo, no uso de suas atribuições</w:t>
      </w:r>
      <w:r w:rsidR="00DB6952">
        <w:rPr>
          <w:szCs w:val="24"/>
        </w:rPr>
        <w:t xml:space="preserve"> legais,</w:t>
      </w:r>
    </w:p>
    <w:p w14:paraId="43E9ED66" w14:textId="004538FA" w:rsidR="00DB6952" w:rsidRDefault="00DB6952" w:rsidP="00DB6952">
      <w:pPr>
        <w:pStyle w:val="Recuodecorpodetexto"/>
        <w:spacing w:after="0"/>
        <w:ind w:left="0" w:right="112"/>
        <w:jc w:val="both"/>
        <w:rPr>
          <w:szCs w:val="24"/>
        </w:rPr>
      </w:pPr>
    </w:p>
    <w:p w14:paraId="7AA776E7" w14:textId="058982F2" w:rsidR="00DB6952" w:rsidRDefault="00DB6952" w:rsidP="00DB6952">
      <w:pPr>
        <w:pStyle w:val="Recuodecorpodetexto"/>
        <w:spacing w:after="0"/>
        <w:ind w:left="0" w:right="112"/>
        <w:jc w:val="both"/>
        <w:rPr>
          <w:szCs w:val="24"/>
        </w:rPr>
      </w:pPr>
    </w:p>
    <w:p w14:paraId="0771258E" w14:textId="69970EFE" w:rsidR="00DB6952" w:rsidRPr="00DB6952" w:rsidRDefault="00DB6952" w:rsidP="00DB6952">
      <w:pPr>
        <w:pStyle w:val="Recuodecorpodetexto"/>
        <w:spacing w:after="0"/>
        <w:ind w:left="0" w:right="112"/>
        <w:jc w:val="center"/>
        <w:rPr>
          <w:b/>
          <w:bCs/>
          <w:szCs w:val="24"/>
          <w:u w:val="single"/>
        </w:rPr>
      </w:pPr>
      <w:r w:rsidRPr="00DB6952">
        <w:rPr>
          <w:b/>
          <w:bCs/>
          <w:szCs w:val="24"/>
        </w:rPr>
        <w:t>DECRETA:</w:t>
      </w:r>
    </w:p>
    <w:p w14:paraId="6D77DB65" w14:textId="77777777" w:rsidR="001D643E" w:rsidRPr="00DB6952" w:rsidRDefault="002A1B98" w:rsidP="001D64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caps/>
          <w:sz w:val="24"/>
          <w:szCs w:val="24"/>
          <w:shd w:val="clear" w:color="auto" w:fill="FFFFFF"/>
          <w:lang w:eastAsia="pt-BR"/>
        </w:rPr>
        <w:br/>
      </w:r>
      <w:r w:rsidRPr="00DB6952"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  <w:t>CAPÍTULO I</w:t>
      </w:r>
    </w:p>
    <w:p w14:paraId="1339B4AD" w14:textId="77777777" w:rsidR="001D643E" w:rsidRPr="00DB6952" w:rsidRDefault="002A1B98" w:rsidP="001D64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  <w:t>DAS DISPOSIÇÕES PRELIMINARES</w:t>
      </w:r>
    </w:p>
    <w:p w14:paraId="42ED6F21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bookmarkStart w:id="0" w:name="artigo_1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1º</w:t>
      </w:r>
      <w:bookmarkEnd w:id="0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Este decreto regulamenta a Lei Federal nº 13.709, de 14 de agosto de 2018, Lei de Proteção de Dados Pessoais (LGPD), no âmbito do Poder Executivo Municipal, estabelecendo competências, procedimentos e providências correlatas a serem observados por seus órgãos e entidades, visando garantir a proteção de dados pessoais.</w:t>
      </w:r>
    </w:p>
    <w:p w14:paraId="3A86BAD2" w14:textId="63272533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1" w:name="artigo_2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2º</w:t>
      </w:r>
      <w:bookmarkEnd w:id="1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Para os fins deste decreto, considera-se:</w:t>
      </w:r>
    </w:p>
    <w:p w14:paraId="3F8B767F" w14:textId="6FCB0A30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dado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pessoal: informação relacionada a pessoa natural identificada ou identificável;</w:t>
      </w:r>
    </w:p>
    <w:p w14:paraId="15EA4A13" w14:textId="5B52CC85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dado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pessoal sensível: dado pessoal sobre origem racial ou étnica, convicção religiosa, opinião política, filiação a sindicato ou a organização de caráter religioso, filosófico ou político, dado referente à saúde ou à vida sexual, dado genético ou biométrico, quando vinculado a uma pessoa natural;</w:t>
      </w:r>
    </w:p>
    <w:p w14:paraId="2102BDB7" w14:textId="127CF88A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III - dado anonimizado: dado relativo a titular que não possa ser identificado, considerando a utilização de meios técnicos razoáveis e disponíveis na ocasião de seu tratamento;</w:t>
      </w:r>
    </w:p>
    <w:p w14:paraId="64A3276B" w14:textId="5F578106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IV - banco de dados: conjunto estruturado de dados pessoais, estabelecido em um ou em vários locais em suporte eletrônico ou físico;</w:t>
      </w:r>
    </w:p>
    <w:p w14:paraId="533B8C88" w14:textId="3AFDBA8B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V - titular: pessoa natural a quem se referem os dados pessoais que são objeto de tratamento;</w:t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VI - controlador: pessoal natural ou jurídica, de direito público ou privado, a quem competem as decisões referentes ao tratamento de dados pessoais;</w:t>
      </w:r>
    </w:p>
    <w:p w14:paraId="29D69440" w14:textId="32EA2789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VII - operador: pessoa natural ou jurídica, de direito público ou privado, que realiza o tratamento de dados pessoais em nome do controlador;</w:t>
      </w:r>
    </w:p>
    <w:p w14:paraId="7371766D" w14:textId="5BFB7FB8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VIII - encarregado: pessoa indicada pelo controlador e operador como canal de comunicação entre o controlador, os titulares dos dados e a Autoridade Nacional de Proteção de Dados (ANPD);</w:t>
      </w:r>
    </w:p>
    <w:p w14:paraId="41C78FAB" w14:textId="5A5FA496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IX - agentes de tratamento: o controlador e o operador;</w:t>
      </w:r>
    </w:p>
    <w:p w14:paraId="58B492ED" w14:textId="2239FA2B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X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tratamento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: toda operação realizada com dados pessoais, como as que se referem a coleta, produção, recepção, classificação, utilização, acesso, reprodução, transmissão, distribuição, processamento, arquivamento, armazenamento, eliminação, avaliação ou controle da informação, modificação, comunicação, transferência, difusão ou extração;</w:t>
      </w:r>
    </w:p>
    <w:p w14:paraId="103D700A" w14:textId="253EF7C6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XI - anonimização: utilização de meios técnicos razoáveis e disponíveis no momento do tratamento, por meio dos quais um dado perde a possibilidade de associação, direta ou indireta, a um indivíduo;</w:t>
      </w:r>
    </w:p>
    <w:p w14:paraId="380E8B74" w14:textId="7BB42A96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XII - consentimento: manifestação livre, informada e inequívoca pela qual o titular dos dados concorda com o tratamento de seus dados pessoais para uma finalidade determinada;</w:t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XIII - plano de adequação: conjunto das regras de boas práticas e de governança de dados pessoais que estabeleçam as condições de organização, o regime de funcionamento, os procedimentos, as normas de segurança, os padrões técnicos, as obrigações específicas para os diversos agentes envolvidos no tratamento, as ações educativas, os mecanismos internos de supervisão e de mitigação de riscos, o plano de respostas a incidentes de segurança e outros aspectos relacionados ao tratamento de dados pessoais.</w:t>
      </w:r>
    </w:p>
    <w:p w14:paraId="6827D346" w14:textId="49D2BD85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2" w:name="artigo_3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3º</w:t>
      </w:r>
      <w:bookmarkEnd w:id="2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As atividades de tratamento de dados pessoais pelos órgãos e entidades municipais deverão observar a boa-fé e os seguintes princípios:</w:t>
      </w:r>
    </w:p>
    <w:p w14:paraId="089ADFCC" w14:textId="34BD6910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finalidade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: realização do tratamento para propósitos legítimos, específicos, explícitos e informados ao titular, sem possibilidade de tratamento posterior de forma incompatível com essas finalidades;</w:t>
      </w:r>
    </w:p>
    <w:p w14:paraId="5F4CD48D" w14:textId="61746B2B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adequação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: compatibilidade do tratamento com as finalidades informadas ao titular, de acordo com o contexto do tratamento;</w:t>
      </w:r>
    </w:p>
    <w:p w14:paraId="3B48E5EC" w14:textId="4A40411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III - necessidade: limitação do tratamento ao mínimo necessário para a realização de suas finalidades, com abrangência dos dados pertinentes, proporcionais e não excessivos em relação às finalidades do tratamento de dados;</w:t>
      </w:r>
    </w:p>
    <w:p w14:paraId="5B968727" w14:textId="1E0DDB7C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IV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livre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acesso: garantia, aos titulares, de consulta facilitada e gratuita sobre a forma e a duração do tratamento, bem como sobre a integralidade de seus dados pessoais;</w:t>
      </w:r>
    </w:p>
    <w:p w14:paraId="7B5844CF" w14:textId="14A9EC81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V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qualidade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dos dados: garantia, aos titulares, de exatidão, clareza, relevância e atualização dos dados, de acordo com a necessidade e para o cumprimento da finalidade de seu tratamento;</w:t>
      </w:r>
    </w:p>
    <w:p w14:paraId="406DC0C5" w14:textId="55E2DD24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VI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transparência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: garantia aos titulares, de informações claras, precisas e facilmente acessíveis sobre a realização do tratamento e os respectivos agentes de tratamento, observados os segredos comercial e industrial;</w:t>
      </w:r>
    </w:p>
    <w:p w14:paraId="20670BE1" w14:textId="7B4A8478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VII - segurança: utilização de medidas técnicas e administrativas aptas a proteger os dados pessoais de acessos não autorizados e de situações acidentais ou ilícitas de destruição, perda, alteração, comunicação ou difusão;</w:t>
      </w:r>
    </w:p>
    <w:p w14:paraId="18D4A667" w14:textId="74C8D9FD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VIII - prevenção: adoção de medidas para prevenir a ocorrência de dados em virtude do tratamento de dados pessoais;</w:t>
      </w:r>
    </w:p>
    <w:p w14:paraId="7CA98850" w14:textId="585FBC6A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IX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não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discriminação: impossibilidade de realização do tratamento para fins discriminatórios ilícitos ou abusivos;</w:t>
      </w:r>
    </w:p>
    <w:p w14:paraId="29346AEF" w14:textId="6BCC11EF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X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responsabilização e prestação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de contas: demonstração, pelo agente, da adoção de medidas eficazes e capazes de comprovar a observância e o cumprimento das normas de proteção de dados pessoais e, inclusive, da eficácia dessas medidas.</w:t>
      </w:r>
    </w:p>
    <w:p w14:paraId="564B7502" w14:textId="77777777" w:rsidR="001D643E" w:rsidRPr="00DB6952" w:rsidRDefault="002A1B98" w:rsidP="001D64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caps/>
          <w:sz w:val="24"/>
          <w:szCs w:val="24"/>
          <w:shd w:val="clear" w:color="auto" w:fill="FFFFFF"/>
          <w:lang w:eastAsia="pt-BR"/>
        </w:rPr>
        <w:br/>
      </w:r>
      <w:r w:rsidRPr="00DB6952"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  <w:t>CAPÍTULO II</w:t>
      </w:r>
    </w:p>
    <w:p w14:paraId="25B705A2" w14:textId="00B6EFDB" w:rsidR="001D643E" w:rsidRPr="00DB6952" w:rsidRDefault="002A1B98" w:rsidP="001D64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  <w:t>DAS RESPONSABILIDADES</w:t>
      </w:r>
    </w:p>
    <w:p w14:paraId="6C97B535" w14:textId="051C52F1" w:rsidR="001D643E" w:rsidRPr="00DB6952" w:rsidRDefault="002A1B98" w:rsidP="001D64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t-BR"/>
        </w:rPr>
        <w:br/>
        <w:t>Seção I</w:t>
      </w:r>
    </w:p>
    <w:p w14:paraId="5C94405F" w14:textId="70F84D35" w:rsidR="001D643E" w:rsidRPr="00DB6952" w:rsidRDefault="002A1B98" w:rsidP="001D64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t-BR"/>
        </w:rPr>
        <w:t>DAS RESPONSABILIDADES NA ADMINISTRAÇÃO PÚBLICA MUNICIPAL</w:t>
      </w:r>
    </w:p>
    <w:p w14:paraId="671E258A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3" w:name="artigo_4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4º</w:t>
      </w:r>
      <w:bookmarkEnd w:id="3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O Poder Executivo Municipal, por meio de seus Departamentos, nos termos da Lei Federal nº 13.709, de 2018, deve realizar e manter continuamente atualizados:</w:t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 - o mapeamento dos dados pessoais existentes e dos fluxos de dados pessoais em suas unidades;</w:t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II - a análise de risco;</w:t>
      </w:r>
    </w:p>
    <w:p w14:paraId="438E7852" w14:textId="0ED8FF74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III - o plano de adequação, observadas as exigências do art. 15 deste decreto;</w:t>
      </w:r>
    </w:p>
    <w:p w14:paraId="79754FA4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IV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o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relatório de impacto à proteção de dados pessoais, quando solicitado.</w:t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Parágrafo único. Para fins do inciso III, do "caput" deste artigo, os Departamentos devem observar as diretrizes editadas pelo Controlador do Município, após deliberação favorável da Comissão Municipal de Acesso à Informação (CMAI).</w:t>
      </w:r>
    </w:p>
    <w:p w14:paraId="548A5008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4" w:name="artigo_5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5º</w:t>
      </w:r>
      <w:bookmarkEnd w:id="4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Fica designado o Controlador do Município como o encarregado da proteção de dados pessoais, para os fins do art. 41, da Lei Federal nº 13.709, de 2018.</w:t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Parágrafo único. A identidade e as informações de contato do encarregado devem ser divulgadas publicamente, de forma clara e objetiva, no Portal da Transparência, em seção específica sobre tratamento de dados pessoais.</w:t>
      </w:r>
    </w:p>
    <w:p w14:paraId="1A5E04AE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5" w:name="artigo_6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6º</w:t>
      </w:r>
      <w:bookmarkEnd w:id="5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São atribuições do encarregado da proteção de dados pessoais:</w:t>
      </w:r>
    </w:p>
    <w:p w14:paraId="2FE6522A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aceitar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reclamações e comunicações dos titulares, prestar esclarecimentos e adotar providências;</w:t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II - receber comunicações da autoridade nacional e adotar providências;</w:t>
      </w:r>
    </w:p>
    <w:p w14:paraId="527DD4ED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III - orientar os funcionários e os contratados da Administração Pública Direta a respeito das práticas a serem tomadas em relação à proteção de dados pessoais;</w:t>
      </w:r>
    </w:p>
    <w:p w14:paraId="63CEFF60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IV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editar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diretrizes para a elaboração dos planos de adequação, conforme art. 4º, inciso III deste decreto;</w:t>
      </w:r>
    </w:p>
    <w:p w14:paraId="0F72CF0D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V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determinar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a órgãos da Prefeitura a realização de estudos técnicos para elaboração das diretrizes previstas no inciso IV deste artigo;</w:t>
      </w:r>
    </w:p>
    <w:p w14:paraId="1129C17F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VI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submeter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à Comissão Municipal de Acesso à Informação (CMAI), sempre que julgar necessário, matérias atinentes a este decreto;</w:t>
      </w:r>
    </w:p>
    <w:p w14:paraId="7ABC94CB" w14:textId="39098F5F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VII - decidir sobre as sugestões formuladas pela autoridade nacional a respeito da adoção de padrões e de boas práticas para o tratamento de dados pessoais, nos termos do art. 32 da Lei Federal nº 13.709, de 2018;</w:t>
      </w:r>
    </w:p>
    <w:p w14:paraId="2A70C8AA" w14:textId="019FCF7E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VIII - providenciar a publicação dos relatórios de impacto à proteção de dados pessoais previstos pelo art. 32 da Lei Federal nº 13.709, de 2018;</w:t>
      </w:r>
    </w:p>
    <w:p w14:paraId="57A12071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IX - recomendar a elaboração de planos de adequação relativos à proteção de dados pessoais ao encarregado das entidades integrantes da Administração indireta, informando eventual ausência à Secretaria responsável pelo controle da entidade, para as providências pertinentes;</w:t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X - providenciar, em caso de recebimento de informe da autoridade nacional com medidas cabíveis para fazer cessar uma afirmada violação à Lei Federal nº </w:t>
      </w:r>
      <w:hyperlink r:id="rId6" w:history="1">
        <w:r w:rsidRPr="00DB6952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pt-BR"/>
          </w:rPr>
          <w:t>13.709</w:t>
        </w:r>
      </w:hyperlink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, de 2018, nos termos do art. 31, daquela lei, o encaminhamento ao órgão municipal responsável pelo tratamento de dados pessoais, fixando prazo para atendimento à solicitação ou apresentação das justificativas pertinentes;</w:t>
      </w:r>
    </w:p>
    <w:p w14:paraId="0C1749D5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XI - avaliar as justificativas apresentadas nos termos do inciso X, deste artigo, para o fim de:</w:t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a) caso avalie ter havido a violação, determinar a adoção das medidas solicitadas pela autoridade nacional;</w:t>
      </w:r>
    </w:p>
    <w:p w14:paraId="63EA8B8C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b) caso avalie não ter havido a violação, apresentar as justificativas pertinentes à autoridade nacional, segundo o procedimento cabível;</w:t>
      </w:r>
    </w:p>
    <w:p w14:paraId="2C11A51D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XII - requisitar dos Departamentos responsáveis as informações pertinentes, para sua compilação em um único relatório, caso solicitada pela autoridade nacional a publicação de relatórios de impacto à proteção de dados pessoais, nos termos do artigo 32, da Lei Federal nº 13.709, de 2018;</w:t>
      </w:r>
    </w:p>
    <w:p w14:paraId="29E6016B" w14:textId="3BF821A7" w:rsidR="001D643E" w:rsidRPr="00DB6952" w:rsidRDefault="001D643E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A12AFC3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XII - executar as demais atribuições estabelecidas em normas complementares.</w:t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§ 1º O Controlador do Município terá os recursos operacionais e financeiros necessários ao desempenho dessas funções e à manutenção dos seus conhecimentos, bem como acesso motivado a todas as operações de tratamento.</w:t>
      </w:r>
    </w:p>
    <w:p w14:paraId="062211E8" w14:textId="79A12F2A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§ 2º Na qualidade de encarregado da proteção de dados, o Controlador do Município está vinculado à obrigação de sigilo ou de confidencialidade no exercício das suas funções, em conformidade com a Lei Federal nº 13.709, de 2018, com a Lei Federal nº 12.527, de 18 de novembro de 2011, e com o Decreto nº 53.623, de 12 de dezembro de 2012.</w:t>
      </w:r>
    </w:p>
    <w:p w14:paraId="459A35D1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6" w:name="artigo_7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7º</w:t>
      </w:r>
      <w:bookmarkEnd w:id="6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Cabe aos Diretores de Departamentos:</w:t>
      </w:r>
    </w:p>
    <w:p w14:paraId="5EA9AEDA" w14:textId="7393ABE0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 - dar cumprimento, no âmbito dos respectivos órgãos, às ordens e recomendações do Controlador do Município na qualidade de encarregado de proteção de dados pessoais;</w:t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II - atender às solicitações encaminhadas pelo Controlador do Município no sentido de fazer cessar uma afirmada violação à Lei Federal nº 13.709, de 2018, ou apresentar as justificativas pertinentes;</w:t>
      </w:r>
    </w:p>
    <w:p w14:paraId="1F678749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III - encaminhar ao encarregado, no prazo por este fixado:</w:t>
      </w:r>
    </w:p>
    <w:p w14:paraId="5DA849C6" w14:textId="7E135E8D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a) informações sobre o tratamento de dados pessoais que venham a ser solicitadas pela autoridade nacional, nos termos do art. 29, da Lei Federal nº 13.709, de 2018;</w:t>
      </w:r>
    </w:p>
    <w:p w14:paraId="49635FDF" w14:textId="5AB25295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b) relatórios de impacto à proteção de dados pessoais, ou informações necessárias à elaboração de tais relatórios, nos termos do art. 32 da Lei Federal nº 13.709, de 2018.</w:t>
      </w:r>
    </w:p>
    <w:p w14:paraId="3E3028DB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IV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assegurar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que o Controlador do Município seja informado, de forma adequada e em tempo útil, de todas as questões relacionadas com a proteção de dados pessoais no âmbito do Poder Executivo municipal.</w:t>
      </w:r>
    </w:p>
    <w:p w14:paraId="42E43029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7" w:name="artigo_8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8º</w:t>
      </w:r>
      <w:bookmarkEnd w:id="7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Cabe ao Departamento Municipal Tecnologia e Informação (TI):</w:t>
      </w:r>
    </w:p>
    <w:p w14:paraId="17A1AC3C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oferecer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os subsídios técnicos necessários à edição das diretrizes pelo Controlador do Município para a elaboração dos planos de adequação;</w:t>
      </w:r>
    </w:p>
    <w:p w14:paraId="19B05A8D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orientar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, sob o ponto de vista tecnológico, os Departamentos Municipais na implantação dos respectivos planos de adequação.</w:t>
      </w:r>
    </w:p>
    <w:p w14:paraId="5BF17FAC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8" w:name="artigo_9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9º</w:t>
      </w:r>
      <w:bookmarkEnd w:id="8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Cabe à Comissão Municipal de Acesso à Informação (CMAI), por solicitação do Controlador do Município:</w:t>
      </w:r>
    </w:p>
    <w:p w14:paraId="3C6CF18F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deliberar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sobre proposta de diretrizes para elaboração dos planos de adequação, nos termos do art. 4º, parágrafo único deste decreto;</w:t>
      </w:r>
    </w:p>
    <w:p w14:paraId="7432E91E" w14:textId="2B5CD841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deliberar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sobre qualquer assunto relacionado à aplicação da Lei Federal nº 13.709, de 2018, e do presente decreto pelos órgãos do Poder Executivo.</w:t>
      </w:r>
    </w:p>
    <w:p w14:paraId="727F1BFD" w14:textId="77777777" w:rsidR="006037BC" w:rsidRDefault="006037BC" w:rsidP="001D643E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shd w:val="clear" w:color="auto" w:fill="FFFFFF"/>
          <w:lang w:eastAsia="pt-BR"/>
        </w:rPr>
      </w:pPr>
    </w:p>
    <w:p w14:paraId="6886BE9A" w14:textId="77777777" w:rsidR="006037BC" w:rsidRDefault="006037BC" w:rsidP="001D643E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shd w:val="clear" w:color="auto" w:fill="FFFFFF"/>
          <w:lang w:eastAsia="pt-BR"/>
        </w:rPr>
      </w:pPr>
    </w:p>
    <w:p w14:paraId="0C656374" w14:textId="4ED9EDBB" w:rsidR="001D643E" w:rsidRPr="00DB6952" w:rsidRDefault="002A1B98" w:rsidP="001D64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caps/>
          <w:sz w:val="24"/>
          <w:szCs w:val="24"/>
          <w:shd w:val="clear" w:color="auto" w:fill="FFFFFF"/>
          <w:lang w:eastAsia="pt-BR"/>
        </w:rPr>
        <w:br/>
      </w:r>
      <w:r w:rsidRPr="00DB6952"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  <w:t>CAPÍTULO III</w:t>
      </w:r>
    </w:p>
    <w:p w14:paraId="2B4B3EF7" w14:textId="77777777" w:rsidR="001D643E" w:rsidRPr="00DB6952" w:rsidRDefault="002A1B98" w:rsidP="001D64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  <w:t>DO TRATAMENTO DE DADOS PESSOAIS PELA ADMINISTRAÇÃO PÚBLICA MUNICIPAL</w:t>
      </w:r>
    </w:p>
    <w:p w14:paraId="2CC2CDEC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9" w:name="artigo_10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10.</w:t>
      </w:r>
      <w:bookmarkEnd w:id="9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O tratamento de dados pessoais pelos órgãos e entidades da Administração Pública Municipal deve:</w:t>
      </w:r>
    </w:p>
    <w:p w14:paraId="4B6E03AF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objetivar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o exercício de suas competências legais ou o cumprimento das atribuições legais do serviço público, para o atendimento de sua finalidade pública e a persecução do interesse público;</w:t>
      </w:r>
    </w:p>
    <w:p w14:paraId="06AF3EF5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observar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o dever de conferir publicidade às hipóteses de sua realização, com o fornecimento de informações claras e atualizadas sobre a previsão legal, finalidade, os procedimentos e as práticas utilizadas para a sua execução.</w:t>
      </w:r>
    </w:p>
    <w:p w14:paraId="182B9783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10" w:name="artigo_11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11.</w:t>
      </w:r>
      <w:bookmarkEnd w:id="10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Os órgãos e as entidades da Administração Pública Municipal podem efetuar o uso compartilhado de dados pessoais com outros órgãos e entidades públicas para atender a finalidades específicas de execução de políticas públicas, no âmbito de suas atribuições legais, respeitados os princípios de proteção de dados pessoais elencados no art. 6º da Lei Federal nº </w:t>
      </w:r>
      <w:hyperlink r:id="rId7" w:history="1">
        <w:r w:rsidRPr="00DB6952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pt-BR"/>
          </w:rPr>
          <w:t>13.709</w:t>
        </w:r>
      </w:hyperlink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, de 2018.</w:t>
      </w:r>
    </w:p>
    <w:p w14:paraId="4335997F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11" w:name="artigo_12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12.</w:t>
      </w:r>
      <w:bookmarkEnd w:id="11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É vedado aos órgãos e entidades da Administração Pública Municipal transferir a entidades privadas dados pessoais constantes de bases de dados a que tenha acesso, exceto:</w:t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 - em casos de execução descentralizada de atividade pública que exija a transferência, exclusivamente para esse fim específico e determinado, observado o disposto na Lei Federal nº </w:t>
      </w:r>
      <w:hyperlink r:id="rId8" w:history="1">
        <w:r w:rsidRPr="00DB6952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pt-BR"/>
          </w:rPr>
          <w:t>12.527</w:t>
        </w:r>
      </w:hyperlink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, de 2011;</w:t>
      </w:r>
    </w:p>
    <w:p w14:paraId="73F1A770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II - nos casos em que os dados forem acessíveis publicamente, observadas as disposições da Lei Federal nº </w:t>
      </w:r>
      <w:hyperlink r:id="rId9" w:history="1">
        <w:r w:rsidRPr="00DB6952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pt-BR"/>
          </w:rPr>
          <w:t>13.709</w:t>
        </w:r>
      </w:hyperlink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, de 2018;</w:t>
      </w:r>
    </w:p>
    <w:p w14:paraId="79C4E0FC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III - quando houver previsão legal ou a transferência for respaldada, por meio de cláusula específica, em contratos, convênios ou instrumentos congêneres, cuja celebração deverá ser informada pelo responsável ao Controlador Geral do Município para comunicação à autoridade nacional de proteção de dados;</w:t>
      </w:r>
    </w:p>
    <w:p w14:paraId="4BD8B543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IV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na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hipótese de a transferência dos dados objetivar exclusivamente a prevenção de fraudes e irregularidades, ou proteger e resguardar a segurança e a integridade do titular dos dados, desde que vedado o tratamento para outras finalidades.</w:t>
      </w:r>
    </w:p>
    <w:p w14:paraId="716FC8DF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Parágrafo único. Em quaisquer das hipóteses previstas neste artigo:</w:t>
      </w:r>
    </w:p>
    <w:p w14:paraId="1BF6C327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a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transferência de dados dependerá de autorização específica conferida pelo órgão municipal à entidade privada;</w:t>
      </w:r>
    </w:p>
    <w:p w14:paraId="52432E7D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as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entidades privadas deverão assegurar que não haverá comprometimento do nível de proteção dos dados garantido pelo órgão ou entidade municipal.</w:t>
      </w:r>
    </w:p>
    <w:p w14:paraId="2BB5967B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12" w:name="artigo_13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13.</w:t>
      </w:r>
      <w:bookmarkEnd w:id="12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Os órgãos e entidades da Administração Pública Municipal podem efetuar a comunicação ou o uso compartilhado de dados pessoais a pessoa de direito privado, desde que:</w:t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 - o Controlador do Município informe a Autoridade Nacional de Proteção de Dados, na forma do regulamento federal correspondente;</w:t>
      </w:r>
    </w:p>
    <w:p w14:paraId="75C01A40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seja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obtido o consentimento do titular, salvo:</w:t>
      </w:r>
    </w:p>
    <w:p w14:paraId="21C5D849" w14:textId="39A5677B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a) nas hipóteses de dispensa de consentimento previstas na Lei Federal nº 13.709, de 2018;</w:t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b) nos casos de uso compartilhado de dados, em que será dada publicidade nos termos do art. 12, inciso II, deste decreto;</w:t>
      </w:r>
    </w:p>
    <w:p w14:paraId="2124AA79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c) nas hipóteses do art. 14 deste decreto.</w:t>
      </w:r>
    </w:p>
    <w:p w14:paraId="4589DDDC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Parágrafo único. Sempre que necessário o consentimento, a comunicação dos dados pessoais a entidades privadas e o uso compartilhado entre estas e o órgãos e entidades municipais poderão ocorrer somente nos termos e para as finalidades indicadas no ato do consentimento.</w:t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13" w:name="artigo_14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14.</w:t>
      </w:r>
      <w:bookmarkEnd w:id="13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Os planos de adequação devem observar, no mínimo, o seguinte:</w:t>
      </w:r>
    </w:p>
    <w:p w14:paraId="607ECCD8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publicidade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das informações relativas ao tratamento de dados em veículos de fácil acesso, preferencialmente nas páginas dos órgãos e entidades na internet, bem como no Portal da Transparência, em seção específica a que se refere o parágrafo único do art. 5º deste decreto;</w:t>
      </w:r>
    </w:p>
    <w:p w14:paraId="517EAA51" w14:textId="44269B3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II - </w:t>
      </w:r>
      <w:proofErr w:type="gramStart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atendimento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das exigências que vierem a ser estabelecidas pela Autoridade Nacional de Proteção de Dados, nos termos do art. 23, § 1º, e do art. 27, parágrafo único da Lei Federal nº 13.709, de 2018;</w:t>
      </w:r>
    </w:p>
    <w:p w14:paraId="41E4E9B3" w14:textId="77777777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III - manutenção de dados em formato interoperável e estruturado para o uso compartilhado de dados com vistas à execução de políticas públicas, à prestação de serviços públicos, à descentralização da atividade pública e à disseminação e ao acesso das informações pelo público em geral.</w:t>
      </w:r>
    </w:p>
    <w:p w14:paraId="3D47AB88" w14:textId="4F2A4868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14" w:name="artigo_15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15.</w:t>
      </w:r>
      <w:bookmarkEnd w:id="14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As entidades integrantes da Administração Municipal indireta que atuarem em regime de concorrência, sujeitas ao disposto no art. 173 da Constituição Federal, deverão observar o regime relativo às pessoas jurídicas de direito privado particulares, exceto quando estiverem operacionalizando políticas públicas e no âmbito da execução delas, nos termos do art. 24 da Lei nº 13.709, de 2018.</w:t>
      </w:r>
    </w:p>
    <w:p w14:paraId="09C9DB98" w14:textId="77777777" w:rsidR="00B306C3" w:rsidRDefault="002A1B98" w:rsidP="001D64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caps/>
          <w:sz w:val="24"/>
          <w:szCs w:val="24"/>
          <w:shd w:val="clear" w:color="auto" w:fill="FFFFFF"/>
          <w:lang w:eastAsia="pt-BR"/>
        </w:rPr>
        <w:br/>
      </w:r>
    </w:p>
    <w:p w14:paraId="568960E1" w14:textId="77777777" w:rsidR="00B306C3" w:rsidRDefault="00B306C3" w:rsidP="001D64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</w:pPr>
    </w:p>
    <w:p w14:paraId="5264B55E" w14:textId="1FFA0B1F" w:rsidR="001D643E" w:rsidRPr="00DB6952" w:rsidRDefault="002A1B98" w:rsidP="001D64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  <w:lastRenderedPageBreak/>
        <w:t>CAPÍTULO IV</w:t>
      </w:r>
    </w:p>
    <w:p w14:paraId="7B9CA05D" w14:textId="77777777" w:rsidR="001D643E" w:rsidRPr="00DB6952" w:rsidRDefault="002A1B98" w:rsidP="001D64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b/>
          <w:bCs/>
          <w:caps/>
          <w:sz w:val="24"/>
          <w:szCs w:val="24"/>
          <w:shd w:val="clear" w:color="auto" w:fill="FFFFFF"/>
          <w:lang w:eastAsia="pt-BR"/>
        </w:rPr>
        <w:t>DAS DISPOSIÇÕES FINAIS</w:t>
      </w:r>
    </w:p>
    <w:p w14:paraId="6BA2C04F" w14:textId="3E8ABF74" w:rsidR="001D643E" w:rsidRPr="00DB6952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15" w:name="artigo_16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16.</w:t>
      </w:r>
      <w:bookmarkEnd w:id="15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 Os Departamentos deverão comprovar ao Controlador do Município estar em conformidade com o disposto no art. 4º deste decreto no prazo de </w:t>
      </w:r>
      <w:r w:rsidR="00C0295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240</w:t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(</w:t>
      </w:r>
      <w:r w:rsidR="00C0295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duzentos e quarenta</w:t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) dias a contar da </w:t>
      </w:r>
      <w:r w:rsidR="00037E9C"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publicação deste Decreto.</w:t>
      </w:r>
    </w:p>
    <w:p w14:paraId="6FFA9F55" w14:textId="6F566F8D" w:rsidR="001D643E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16" w:name="artigo_17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17.</w:t>
      </w:r>
      <w:bookmarkEnd w:id="16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</w:t>
      </w:r>
      <w:r w:rsidR="00037E9C"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Enquanto não criado o </w:t>
      </w:r>
      <w:r w:rsidR="001E788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Se</w:t>
      </w:r>
      <w:r w:rsidR="000336B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tor</w:t>
      </w:r>
      <w:r w:rsidR="00037E9C"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Municipal Tecnologia e Informação (TI), as atribuições estabelecidas no art. 8º serão desempenhadas por servidores que possuam atribuições correlatas, devidamente designados </w:t>
      </w:r>
      <w:r w:rsidR="000336B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pelo </w:t>
      </w:r>
      <w:r w:rsidR="00037E9C"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Prefeito Municipal.</w:t>
      </w:r>
      <w:r w:rsidR="00037E9C" w:rsidRPr="00DB695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62026FED" w14:textId="77777777" w:rsidR="00B306C3" w:rsidRPr="00DB6952" w:rsidRDefault="00B306C3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5694774" w14:textId="68A1D352" w:rsidR="00B306C3" w:rsidRDefault="00B306C3" w:rsidP="00B306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18.</w:t>
      </w:r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Fica Designado o Servidor Ricardo Rocha de Oliveira para acompanhamento das ações </w:t>
      </w:r>
      <w:r w:rsidR="00C47BE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de LGPD no âmbito </w:t>
      </w:r>
      <w:proofErr w:type="gramStart"/>
      <w:r w:rsidR="00C47BE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da unidades Municipais</w:t>
      </w:r>
      <w:proofErr w:type="gramEnd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.</w:t>
      </w:r>
    </w:p>
    <w:p w14:paraId="12E70CC1" w14:textId="77777777" w:rsidR="00B306C3" w:rsidRDefault="00B306C3" w:rsidP="00B306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04680EB0" w14:textId="0512AD67" w:rsidR="00CA40EB" w:rsidRDefault="002A1B98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bookmarkStart w:id="17" w:name="artigo_18"/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</w:t>
      </w:r>
      <w:r w:rsidR="00AB158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</w:t>
      </w:r>
      <w:r w:rsidRPr="00DB69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  <w:bookmarkEnd w:id="17"/>
      <w:r w:rsidRPr="00DB69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 Este decreto entrará em vigor na data de sua publicação.</w:t>
      </w:r>
    </w:p>
    <w:p w14:paraId="078B721F" w14:textId="3430B2F2" w:rsidR="00DB6952" w:rsidRDefault="00DB6952" w:rsidP="001D64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7E3AB3B8" w14:textId="68FC3EC2" w:rsidR="00DB6952" w:rsidRPr="0072550B" w:rsidRDefault="00DB6952" w:rsidP="00DB6952">
      <w:pPr>
        <w:tabs>
          <w:tab w:val="left" w:pos="567"/>
        </w:tabs>
        <w:spacing w:line="240" w:lineRule="auto"/>
        <w:ind w:right="112" w:firstLine="2268"/>
        <w:rPr>
          <w:rFonts w:ascii="Times New Roman" w:hAnsi="Times New Roman" w:cs="Times New Roman"/>
          <w:sz w:val="24"/>
          <w:szCs w:val="24"/>
          <w:lang w:val="pt-PT"/>
        </w:rPr>
      </w:pPr>
      <w:r w:rsidRPr="0072550B">
        <w:rPr>
          <w:rFonts w:ascii="Times New Roman" w:hAnsi="Times New Roman" w:cs="Times New Roman"/>
          <w:sz w:val="24"/>
          <w:szCs w:val="24"/>
          <w:lang w:val="pt-PT"/>
        </w:rPr>
        <w:t xml:space="preserve">Prefeitura Municipal de </w:t>
      </w:r>
      <w:r w:rsidR="00620D4E">
        <w:rPr>
          <w:rFonts w:ascii="Times New Roman" w:hAnsi="Times New Roman" w:cs="Times New Roman"/>
          <w:sz w:val="24"/>
          <w:szCs w:val="24"/>
          <w:lang w:val="pt-PT"/>
        </w:rPr>
        <w:t>Inúbia Paulista</w:t>
      </w:r>
      <w:r w:rsidRPr="0072550B">
        <w:rPr>
          <w:rFonts w:ascii="Times New Roman" w:hAnsi="Times New Roman" w:cs="Times New Roman"/>
          <w:sz w:val="24"/>
          <w:szCs w:val="24"/>
          <w:lang w:val="pt-PT"/>
        </w:rPr>
        <w:t xml:space="preserve">, </w:t>
      </w:r>
      <w:r w:rsidR="002B021D">
        <w:rPr>
          <w:rFonts w:ascii="Times New Roman" w:hAnsi="Times New Roman" w:cs="Times New Roman"/>
          <w:sz w:val="24"/>
          <w:szCs w:val="24"/>
          <w:lang w:val="pt-PT"/>
        </w:rPr>
        <w:t>01</w:t>
      </w:r>
      <w:r w:rsidRPr="0072550B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Pr="0072550B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de </w:t>
      </w:r>
      <w:r w:rsidR="002B021D">
        <w:rPr>
          <w:rFonts w:ascii="Times New Roman" w:hAnsi="Times New Roman" w:cs="Times New Roman"/>
          <w:color w:val="000000"/>
          <w:sz w:val="24"/>
          <w:szCs w:val="24"/>
          <w:lang w:val="pt-PT"/>
        </w:rPr>
        <w:t>Setembro</w:t>
      </w:r>
      <w:r w:rsidR="00AB158D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 </w:t>
      </w:r>
      <w:r w:rsidRPr="0072550B">
        <w:rPr>
          <w:rFonts w:ascii="Times New Roman" w:hAnsi="Times New Roman" w:cs="Times New Roman"/>
          <w:sz w:val="24"/>
          <w:szCs w:val="24"/>
          <w:lang w:val="pt-PT"/>
        </w:rPr>
        <w:t xml:space="preserve">de </w:t>
      </w:r>
      <w:r>
        <w:rPr>
          <w:rFonts w:ascii="Times New Roman" w:hAnsi="Times New Roman" w:cs="Times New Roman"/>
          <w:sz w:val="24"/>
          <w:szCs w:val="24"/>
          <w:lang w:val="pt-PT"/>
        </w:rPr>
        <w:t>2022</w:t>
      </w:r>
      <w:r w:rsidRPr="0072550B"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14:paraId="2D0D8CB6" w14:textId="77777777" w:rsidR="00DB6952" w:rsidRPr="0072550B" w:rsidRDefault="00DB6952" w:rsidP="00DB6952">
      <w:pPr>
        <w:pStyle w:val="c3"/>
        <w:tabs>
          <w:tab w:val="left" w:pos="567"/>
        </w:tabs>
        <w:spacing w:line="240" w:lineRule="auto"/>
        <w:ind w:right="112" w:firstLine="2268"/>
        <w:rPr>
          <w:szCs w:val="24"/>
          <w:lang w:val="pt-PT"/>
        </w:rPr>
      </w:pPr>
    </w:p>
    <w:p w14:paraId="7BDBE71F" w14:textId="77777777" w:rsidR="00DB6952" w:rsidRPr="00943204" w:rsidRDefault="00DB6952" w:rsidP="00DB6952">
      <w:pPr>
        <w:pStyle w:val="c3"/>
        <w:tabs>
          <w:tab w:val="left" w:pos="567"/>
        </w:tabs>
        <w:spacing w:line="240" w:lineRule="auto"/>
        <w:ind w:right="112" w:firstLine="2268"/>
        <w:rPr>
          <w:lang w:val="pt-PT"/>
        </w:rPr>
      </w:pPr>
    </w:p>
    <w:p w14:paraId="3E3E9BA1" w14:textId="77777777" w:rsidR="00DB6952" w:rsidRPr="00943204" w:rsidRDefault="00DB6952" w:rsidP="00DB6952">
      <w:pPr>
        <w:pStyle w:val="c3"/>
        <w:tabs>
          <w:tab w:val="left" w:pos="567"/>
        </w:tabs>
        <w:spacing w:line="240" w:lineRule="auto"/>
        <w:ind w:right="112" w:firstLine="2268"/>
        <w:rPr>
          <w:lang w:val="pt-PT"/>
        </w:rPr>
      </w:pPr>
    </w:p>
    <w:p w14:paraId="02E543A3" w14:textId="394683CB" w:rsidR="00DB6952" w:rsidRPr="00943204" w:rsidRDefault="00AB158D" w:rsidP="00DB6952">
      <w:pPr>
        <w:pStyle w:val="c3"/>
        <w:tabs>
          <w:tab w:val="left" w:pos="567"/>
        </w:tabs>
        <w:spacing w:line="240" w:lineRule="auto"/>
        <w:ind w:right="112" w:firstLine="2268"/>
        <w:rPr>
          <w:b/>
          <w:sz w:val="22"/>
          <w:szCs w:val="22"/>
        </w:rPr>
      </w:pPr>
      <w:r>
        <w:rPr>
          <w:b/>
          <w:sz w:val="22"/>
          <w:szCs w:val="22"/>
        </w:rPr>
        <w:t>João Soares dos Santos</w:t>
      </w:r>
      <w:r w:rsidR="00DB6952" w:rsidRPr="00943204">
        <w:rPr>
          <w:b/>
          <w:sz w:val="22"/>
          <w:szCs w:val="22"/>
        </w:rPr>
        <w:t xml:space="preserve"> </w:t>
      </w:r>
    </w:p>
    <w:p w14:paraId="30607704" w14:textId="76507457" w:rsidR="00DB6952" w:rsidRPr="00943204" w:rsidRDefault="00DB6952" w:rsidP="00DB6952">
      <w:pPr>
        <w:tabs>
          <w:tab w:val="left" w:pos="567"/>
        </w:tabs>
        <w:spacing w:line="240" w:lineRule="auto"/>
        <w:ind w:right="112" w:firstLine="2268"/>
        <w:jc w:val="center"/>
        <w:rPr>
          <w:rFonts w:ascii="Times New Roman" w:hAnsi="Times New Roman" w:cs="Times New Roman"/>
          <w:szCs w:val="24"/>
        </w:rPr>
      </w:pPr>
      <w:r w:rsidRPr="00943204">
        <w:rPr>
          <w:rFonts w:ascii="Times New Roman" w:hAnsi="Times New Roman" w:cs="Times New Roman"/>
        </w:rPr>
        <w:t>Prefeito</w:t>
      </w:r>
    </w:p>
    <w:p w14:paraId="7FC2B423" w14:textId="77777777" w:rsidR="00DB6952" w:rsidRPr="00943204" w:rsidRDefault="00DB6952" w:rsidP="00DB6952">
      <w:pPr>
        <w:pStyle w:val="Recuodecorpodetexto"/>
        <w:spacing w:after="0"/>
        <w:ind w:left="0" w:right="112" w:firstLine="2268"/>
        <w:jc w:val="both"/>
      </w:pPr>
      <w:r w:rsidRPr="00943204">
        <w:t>Registrado na Secretaria Administrativa e publicado por afixação no local público do costume e na data supra.</w:t>
      </w:r>
    </w:p>
    <w:p w14:paraId="6B8591D5" w14:textId="77777777" w:rsidR="00DB6952" w:rsidRPr="00943204" w:rsidRDefault="00DB6952" w:rsidP="00DB6952">
      <w:pPr>
        <w:spacing w:after="0" w:line="240" w:lineRule="auto"/>
        <w:ind w:right="112" w:firstLine="2268"/>
        <w:jc w:val="both"/>
        <w:rPr>
          <w:rFonts w:ascii="Times New Roman" w:hAnsi="Times New Roman" w:cs="Times New Roman"/>
        </w:rPr>
      </w:pPr>
    </w:p>
    <w:p w14:paraId="7E38809A" w14:textId="77777777" w:rsidR="00DB6952" w:rsidRPr="00943204" w:rsidRDefault="00DB6952" w:rsidP="00DB6952">
      <w:pPr>
        <w:spacing w:after="0" w:line="240" w:lineRule="auto"/>
        <w:ind w:right="112" w:firstLine="2268"/>
        <w:jc w:val="both"/>
        <w:rPr>
          <w:rFonts w:ascii="Times New Roman" w:hAnsi="Times New Roman" w:cs="Times New Roman"/>
        </w:rPr>
      </w:pPr>
    </w:p>
    <w:p w14:paraId="58AA8742" w14:textId="77777777" w:rsidR="00DB6952" w:rsidRPr="00943204" w:rsidRDefault="00DB6952" w:rsidP="00DB6952">
      <w:pPr>
        <w:tabs>
          <w:tab w:val="left" w:pos="1740"/>
        </w:tabs>
        <w:spacing w:after="0" w:line="240" w:lineRule="auto"/>
        <w:ind w:right="112" w:firstLine="2268"/>
        <w:jc w:val="both"/>
        <w:rPr>
          <w:rFonts w:ascii="Times New Roman" w:hAnsi="Times New Roman" w:cs="Times New Roman"/>
        </w:rPr>
      </w:pPr>
    </w:p>
    <w:p w14:paraId="40E7EFE0" w14:textId="138E69F4" w:rsidR="001955B9" w:rsidRPr="001955B9" w:rsidRDefault="001955B9" w:rsidP="001955B9">
      <w:pPr>
        <w:pStyle w:val="Corpodetexto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</w:t>
      </w:r>
      <w:r w:rsidRPr="001955B9">
        <w:rPr>
          <w:rFonts w:ascii="Times New Roman" w:hAnsi="Times New Roman" w:cs="Times New Roman"/>
        </w:rPr>
        <w:t>Cristiane Freitas Lopes</w:t>
      </w:r>
    </w:p>
    <w:p w14:paraId="1CEA2E7B" w14:textId="21C29A93" w:rsidR="001955B9" w:rsidRPr="001955B9" w:rsidRDefault="001955B9" w:rsidP="001955B9">
      <w:pPr>
        <w:pStyle w:val="Corpodetexto"/>
        <w:spacing w:after="0" w:line="240" w:lineRule="auto"/>
        <w:ind w:left="2410"/>
        <w:jc w:val="center"/>
        <w:rPr>
          <w:rFonts w:ascii="Times New Roman" w:hAnsi="Times New Roman" w:cs="Times New Roman"/>
        </w:rPr>
      </w:pPr>
      <w:r w:rsidRPr="001955B9">
        <w:rPr>
          <w:rFonts w:ascii="Times New Roman" w:hAnsi="Times New Roman" w:cs="Times New Roman"/>
        </w:rPr>
        <w:t>Secretária</w:t>
      </w:r>
    </w:p>
    <w:p w14:paraId="4B4DAEE0" w14:textId="77777777" w:rsidR="00DB6952" w:rsidRPr="00DB6952" w:rsidRDefault="00DB6952" w:rsidP="001955B9">
      <w:pPr>
        <w:spacing w:after="0" w:line="240" w:lineRule="auto"/>
        <w:ind w:right="112" w:firstLine="2268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sectPr w:rsidR="00DB6952" w:rsidRPr="00DB6952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A1A5D" w14:textId="77777777" w:rsidR="00AC0117" w:rsidRDefault="00AC0117" w:rsidP="00156ACD">
      <w:pPr>
        <w:spacing w:after="0" w:line="240" w:lineRule="auto"/>
      </w:pPr>
      <w:r>
        <w:separator/>
      </w:r>
    </w:p>
  </w:endnote>
  <w:endnote w:type="continuationSeparator" w:id="0">
    <w:p w14:paraId="3C784305" w14:textId="77777777" w:rsidR="00AC0117" w:rsidRDefault="00AC0117" w:rsidP="00156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613DC" w14:textId="77777777" w:rsidR="00AC0117" w:rsidRDefault="00AC0117" w:rsidP="00156ACD">
      <w:pPr>
        <w:spacing w:after="0" w:line="240" w:lineRule="auto"/>
      </w:pPr>
      <w:r>
        <w:separator/>
      </w:r>
    </w:p>
  </w:footnote>
  <w:footnote w:type="continuationSeparator" w:id="0">
    <w:p w14:paraId="63E6E807" w14:textId="77777777" w:rsidR="00AC0117" w:rsidRDefault="00AC0117" w:rsidP="00156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1C28B" w14:textId="77777777" w:rsidR="00156ACD" w:rsidRDefault="00156ACD" w:rsidP="00156ACD">
    <w:pPr>
      <w:pStyle w:val="Cabealho"/>
      <w:spacing w:line="276" w:lineRule="auto"/>
      <w:contextualSpacing/>
      <w:jc w:val="center"/>
      <w:rPr>
        <w:rFonts w:ascii="Arial" w:hAnsi="Arial"/>
        <w:b/>
        <w:i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17F9A92" wp14:editId="71D471CF">
          <wp:simplePos x="0" y="0"/>
          <wp:positionH relativeFrom="column">
            <wp:posOffset>-189472</wp:posOffset>
          </wp:positionH>
          <wp:positionV relativeFrom="paragraph">
            <wp:posOffset>-47244</wp:posOffset>
          </wp:positionV>
          <wp:extent cx="710223" cy="686206"/>
          <wp:effectExtent l="0" t="0" r="0" b="0"/>
          <wp:wrapNone/>
          <wp:docPr id="1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enho de personagem de desenho animad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083" cy="687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b/>
        <w:i/>
        <w:noProof/>
        <w:sz w:val="28"/>
        <w:u w:val="single"/>
      </w:rPr>
      <w:t>MUNICÍPIO DE INÚBIA PAULISTA</w:t>
    </w:r>
  </w:p>
  <w:p w14:paraId="61710A10" w14:textId="77777777" w:rsidR="00156ACD" w:rsidRDefault="00156ACD" w:rsidP="00156ACD">
    <w:pPr>
      <w:pStyle w:val="Cabealho"/>
      <w:pBdr>
        <w:bottom w:val="single" w:sz="4" w:space="1" w:color="auto"/>
      </w:pBdr>
      <w:spacing w:line="276" w:lineRule="auto"/>
      <w:contextualSpacing/>
      <w:jc w:val="center"/>
      <w:rPr>
        <w:i/>
        <w:sz w:val="18"/>
      </w:rPr>
    </w:pPr>
    <w:r>
      <w:rPr>
        <w:i/>
      </w:rPr>
      <w:t xml:space="preserve">CNPJ </w:t>
    </w:r>
    <w:r>
      <w:rPr>
        <w:i/>
        <w:sz w:val="18"/>
      </w:rPr>
      <w:t xml:space="preserve">44.919.611/0001-03          </w:t>
    </w:r>
    <w:r>
      <w:rPr>
        <w:b/>
        <w:sz w:val="18"/>
      </w:rPr>
      <w:t>Fone: (18) 3556-9900</w:t>
    </w:r>
    <w:r>
      <w:rPr>
        <w:sz w:val="18"/>
      </w:rPr>
      <w:t xml:space="preserve">         E-mail: inubia@terra.com.br</w:t>
    </w:r>
  </w:p>
  <w:p w14:paraId="489BF129" w14:textId="77777777" w:rsidR="00156ACD" w:rsidRDefault="00156ACD" w:rsidP="00156ACD">
    <w:pPr>
      <w:pStyle w:val="Cabealho"/>
      <w:pBdr>
        <w:bottom w:val="single" w:sz="4" w:space="1" w:color="auto"/>
      </w:pBdr>
      <w:spacing w:line="276" w:lineRule="auto"/>
      <w:contextualSpacing/>
      <w:jc w:val="center"/>
      <w:rPr>
        <w:rFonts w:ascii="Draft 10cpi" w:hAnsi="Draft 10cpi"/>
        <w:b/>
        <w:i/>
        <w:spacing w:val="30"/>
      </w:rPr>
    </w:pPr>
    <w:r>
      <w:rPr>
        <w:i/>
        <w:sz w:val="18"/>
      </w:rPr>
      <w:t>Avenida Campos Salles, 113 – CEP 17760-</w:t>
    </w:r>
    <w:proofErr w:type="gramStart"/>
    <w:r>
      <w:rPr>
        <w:i/>
        <w:sz w:val="18"/>
      </w:rPr>
      <w:t>000  -</w:t>
    </w:r>
    <w:proofErr w:type="gramEnd"/>
    <w:r>
      <w:rPr>
        <w:i/>
        <w:sz w:val="18"/>
      </w:rPr>
      <w:t xml:space="preserve">  Inúbia Paulista  -  Estado de São Paulo.</w:t>
    </w:r>
  </w:p>
  <w:p w14:paraId="791231CA" w14:textId="77777777" w:rsidR="00156ACD" w:rsidRDefault="00156A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98"/>
    <w:rsid w:val="000336B3"/>
    <w:rsid w:val="00037E9C"/>
    <w:rsid w:val="00091704"/>
    <w:rsid w:val="000D5A76"/>
    <w:rsid w:val="00156ACD"/>
    <w:rsid w:val="001955B9"/>
    <w:rsid w:val="001D643E"/>
    <w:rsid w:val="001E788F"/>
    <w:rsid w:val="002A1B98"/>
    <w:rsid w:val="002B021D"/>
    <w:rsid w:val="00305E51"/>
    <w:rsid w:val="006037BC"/>
    <w:rsid w:val="00620D4E"/>
    <w:rsid w:val="00A94062"/>
    <w:rsid w:val="00AB158D"/>
    <w:rsid w:val="00AC0117"/>
    <w:rsid w:val="00B306C3"/>
    <w:rsid w:val="00B31E7B"/>
    <w:rsid w:val="00C02953"/>
    <w:rsid w:val="00C03A22"/>
    <w:rsid w:val="00C47BE0"/>
    <w:rsid w:val="00C50F9A"/>
    <w:rsid w:val="00C60576"/>
    <w:rsid w:val="00CA40EB"/>
    <w:rsid w:val="00DB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518A9"/>
  <w15:chartTrackingRefBased/>
  <w15:docId w15:val="{64FCD749-E907-426B-ABB3-68AB3F09B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2A1B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2A1B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B69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A1B9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A1B98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A1B98"/>
    <w:rPr>
      <w:color w:val="0000FF"/>
      <w:u w:val="single"/>
    </w:rPr>
  </w:style>
  <w:style w:type="character" w:customStyle="1" w:styleId="titulo">
    <w:name w:val="titulo"/>
    <w:basedOn w:val="Fontepargpadro"/>
    <w:rsid w:val="002A1B98"/>
  </w:style>
  <w:style w:type="character" w:customStyle="1" w:styleId="label">
    <w:name w:val="label"/>
    <w:basedOn w:val="Fontepargpadro"/>
    <w:rsid w:val="002A1B98"/>
  </w:style>
  <w:style w:type="character" w:customStyle="1" w:styleId="Ttulo3Char">
    <w:name w:val="Título 3 Char"/>
    <w:basedOn w:val="Fontepargpadro"/>
    <w:link w:val="Ttulo3"/>
    <w:uiPriority w:val="9"/>
    <w:semiHidden/>
    <w:rsid w:val="00DB695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DB695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B695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c3">
    <w:name w:val="c3"/>
    <w:basedOn w:val="Normal"/>
    <w:rsid w:val="00DB6952"/>
    <w:pPr>
      <w:spacing w:after="0" w:line="240" w:lineRule="atLeast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156A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56ACD"/>
  </w:style>
  <w:style w:type="paragraph" w:styleId="Rodap">
    <w:name w:val="footer"/>
    <w:basedOn w:val="Normal"/>
    <w:link w:val="RodapChar"/>
    <w:uiPriority w:val="99"/>
    <w:unhideWhenUsed/>
    <w:rsid w:val="00156A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6ACD"/>
  </w:style>
  <w:style w:type="paragraph" w:styleId="Corpodetexto">
    <w:name w:val="Body Text"/>
    <w:basedOn w:val="Normal"/>
    <w:link w:val="CorpodetextoChar"/>
    <w:uiPriority w:val="99"/>
    <w:semiHidden/>
    <w:unhideWhenUsed/>
    <w:rsid w:val="00A9406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940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3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1/lei/l12527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lanalto.gov.br/ccivil_03/_ato2015-2018/2018/lei/l13709.ht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_ato2015-2018/2018/lei/l13709.ht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planalto.gov.br/ccivil_03/_ato2015-2018/2018/lei/l13709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</Pages>
  <Words>2683</Words>
  <Characters>14489</Characters>
  <Application>Microsoft Office Word</Application>
  <DocSecurity>0</DocSecurity>
  <Lines>120</Lines>
  <Paragraphs>34</Paragraphs>
  <ScaleCrop>false</ScaleCrop>
  <Company/>
  <LinksUpToDate>false</LinksUpToDate>
  <CharactersWithSpaces>17138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Marcio Egidio Pieretti</cp:lastModifiedBy>
  <cp:revision>14</cp:revision>
  <dcterms:created xsi:type="dcterms:W3CDTF">2023-03-17T15:32:00Z</dcterms:created>
  <dcterms:modified xsi:type="dcterms:W3CDTF">2023-03-31T16:49:00Z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2023-03-17T10:55:57Z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6ac43504-46a0-45cd-8b11-eb4b373652d4</vt:lpwstr>
  </property>
  <property fmtid="{D5CDD505-2E9C-101B-9397-08002B2CF9AE}" pid="7" name="MSIP_Label_defa4170-0d19-0005-0004-bc88714345d2_ActionId">
    <vt:lpwstr>7d1986a1-3578-4057-ba40-1b58a02cbc61</vt:lpwstr>
  </property>
  <property fmtid="{D5CDD505-2E9C-101B-9397-08002B2CF9AE}" pid="8" name="MSIP_Label_defa4170-0d19-0005-0004-bc88714345d2_ContentBits">
    <vt:lpwstr>0</vt:lpwstr>
  </property>
</Properties>
</file>